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8362" w14:textId="77777777" w:rsidR="00522EB1" w:rsidRDefault="00522EB1" w:rsidP="00522EB1">
      <w:pPr>
        <w:rPr>
          <w:rFonts w:ascii="Arial" w:eastAsia="Times New Roman" w:hAnsi="Arial" w:cs="Arial"/>
          <w:color w:val="333333"/>
        </w:rPr>
      </w:pPr>
    </w:p>
    <w:p w14:paraId="578F65FF" w14:textId="77777777" w:rsidR="009C678C" w:rsidRDefault="009C678C" w:rsidP="00522EB1">
      <w:pPr>
        <w:rPr>
          <w:rFonts w:ascii="Arial" w:eastAsia="Times New Roman" w:hAnsi="Arial" w:cs="Arial"/>
          <w:color w:val="333333"/>
        </w:rPr>
      </w:pPr>
    </w:p>
    <w:p w14:paraId="4DA9BD54" w14:textId="2ED8D661" w:rsidR="009C678C" w:rsidRDefault="663BD07A" w:rsidP="2E6783EF">
      <w:pPr>
        <w:spacing w:after="120" w:line="276" w:lineRule="auto"/>
        <w:rPr>
          <w:rFonts w:ascii="Arial" w:eastAsia="Times New Roman" w:hAnsi="Arial" w:cs="Arial"/>
          <w:color w:val="333333"/>
        </w:rPr>
      </w:pPr>
      <w:r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Advisory Panel Member</w:t>
      </w:r>
      <w:r w:rsidR="009C678C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: Application Form (ref </w:t>
      </w:r>
      <w:r w:rsidR="0028311F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GOC0</w:t>
      </w:r>
      <w:r w:rsidR="007F66C4">
        <w:rPr>
          <w:rFonts w:ascii="Arial" w:eastAsia="Times New Roman" w:hAnsi="Arial" w:cs="Arial"/>
          <w:b/>
          <w:bCs/>
          <w:color w:val="333333"/>
          <w:sz w:val="28"/>
          <w:szCs w:val="28"/>
        </w:rPr>
        <w:t>1</w:t>
      </w:r>
      <w:r w:rsidR="0028311F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/2</w:t>
      </w:r>
      <w:r w:rsidR="007F66C4">
        <w:rPr>
          <w:rFonts w:ascii="Arial" w:eastAsia="Times New Roman" w:hAnsi="Arial" w:cs="Arial"/>
          <w:b/>
          <w:bCs/>
          <w:color w:val="333333"/>
          <w:sz w:val="28"/>
          <w:szCs w:val="28"/>
        </w:rPr>
        <w:t>6</w:t>
      </w:r>
      <w:r w:rsidR="009C678C" w:rsidRPr="2883880C">
        <w:rPr>
          <w:rFonts w:ascii="Arial" w:eastAsia="Times New Roman" w:hAnsi="Arial" w:cs="Arial"/>
          <w:b/>
          <w:bCs/>
          <w:color w:val="333333"/>
          <w:sz w:val="28"/>
          <w:szCs w:val="28"/>
        </w:rPr>
        <w:t>)</w:t>
      </w:r>
    </w:p>
    <w:p w14:paraId="2AED80B2" w14:textId="13698C46" w:rsidR="00A1181E" w:rsidRDefault="00522EB1" w:rsidP="150C69EB">
      <w:pPr>
        <w:spacing w:after="120" w:line="276" w:lineRule="auto"/>
        <w:rPr>
          <w:rFonts w:ascii="Arial" w:eastAsia="Times New Roman" w:hAnsi="Arial" w:cs="Arial"/>
          <w:color w:val="333333"/>
        </w:rPr>
      </w:pPr>
      <w:r w:rsidRPr="150C69EB">
        <w:rPr>
          <w:rFonts w:ascii="Arial" w:eastAsia="Times New Roman" w:hAnsi="Arial" w:cs="Arial"/>
          <w:color w:val="333333"/>
        </w:rPr>
        <w:t>Thank you for deciding to apply to be a</w:t>
      </w:r>
      <w:r w:rsidR="00222EBB" w:rsidRPr="150C69EB">
        <w:rPr>
          <w:rFonts w:ascii="Arial" w:eastAsia="Times New Roman" w:hAnsi="Arial" w:cs="Arial"/>
          <w:color w:val="333333"/>
        </w:rPr>
        <w:t xml:space="preserve"> </w:t>
      </w:r>
      <w:r w:rsidR="00A347F1" w:rsidRPr="150C69EB">
        <w:rPr>
          <w:rFonts w:ascii="Arial" w:eastAsia="Times New Roman" w:hAnsi="Arial" w:cs="Arial"/>
          <w:color w:val="333333"/>
        </w:rPr>
        <w:t>G</w:t>
      </w:r>
      <w:r w:rsidR="0028311F" w:rsidRPr="150C69EB">
        <w:rPr>
          <w:rFonts w:ascii="Arial" w:eastAsia="Times New Roman" w:hAnsi="Arial" w:cs="Arial"/>
          <w:color w:val="333333"/>
        </w:rPr>
        <w:t>OC Advisory Panel Member</w:t>
      </w:r>
      <w:r w:rsidR="00222EBB" w:rsidRPr="150C69EB">
        <w:rPr>
          <w:rFonts w:ascii="Arial" w:eastAsia="Times New Roman" w:hAnsi="Arial" w:cs="Arial"/>
          <w:color w:val="333333"/>
        </w:rPr>
        <w:t xml:space="preserve">. </w:t>
      </w:r>
      <w:r w:rsidRPr="150C69EB">
        <w:rPr>
          <w:rFonts w:ascii="Arial" w:eastAsia="Times New Roman" w:hAnsi="Arial" w:cs="Arial"/>
          <w:color w:val="333333"/>
        </w:rPr>
        <w:t>Before starting your application</w:t>
      </w:r>
      <w:r w:rsidR="000E04D8">
        <w:rPr>
          <w:rFonts w:ascii="Arial" w:eastAsia="Times New Roman" w:hAnsi="Arial" w:cs="Arial"/>
          <w:color w:val="333333"/>
        </w:rPr>
        <w:t>,</w:t>
      </w:r>
      <w:r w:rsidRPr="150C69EB">
        <w:rPr>
          <w:rFonts w:ascii="Arial" w:eastAsia="Times New Roman" w:hAnsi="Arial" w:cs="Arial"/>
          <w:color w:val="333333"/>
        </w:rPr>
        <w:t xml:space="preserve"> please ensure that you have read the </w:t>
      </w:r>
      <w:hyperlink r:id="rId11" w:history="1">
        <w:r w:rsidR="00EC013E" w:rsidRPr="005A09BE">
          <w:rPr>
            <w:rStyle w:val="Hyperlink"/>
            <w:rFonts w:ascii="Arial" w:eastAsia="Times New Roman" w:hAnsi="Arial" w:cs="Arial"/>
          </w:rPr>
          <w:t>C</w:t>
        </w:r>
        <w:r w:rsidRPr="005A09BE">
          <w:rPr>
            <w:rStyle w:val="Hyperlink"/>
            <w:rFonts w:ascii="Arial" w:eastAsia="Times New Roman" w:hAnsi="Arial" w:cs="Arial"/>
          </w:rPr>
          <w:t xml:space="preserve">andidate </w:t>
        </w:r>
        <w:r w:rsidR="00EC013E" w:rsidRPr="005A09BE">
          <w:rPr>
            <w:rStyle w:val="Hyperlink"/>
            <w:rFonts w:ascii="Arial" w:eastAsia="Times New Roman" w:hAnsi="Arial" w:cs="Arial"/>
          </w:rPr>
          <w:t>Information P</w:t>
        </w:r>
        <w:r w:rsidRPr="005A09BE">
          <w:rPr>
            <w:rStyle w:val="Hyperlink"/>
            <w:rFonts w:ascii="Arial" w:eastAsia="Times New Roman" w:hAnsi="Arial" w:cs="Arial"/>
          </w:rPr>
          <w:t>ack</w:t>
        </w:r>
      </w:hyperlink>
      <w:r w:rsidR="434FCADA" w:rsidRPr="150C69EB">
        <w:rPr>
          <w:rFonts w:ascii="Arial" w:eastAsia="Times New Roman" w:hAnsi="Arial" w:cs="Arial"/>
          <w:color w:val="333333"/>
        </w:rPr>
        <w:t xml:space="preserve"> </w:t>
      </w:r>
      <w:r w:rsidR="7D5F3F04" w:rsidRPr="150C69EB">
        <w:rPr>
          <w:rFonts w:ascii="Arial" w:eastAsia="Arial" w:hAnsi="Arial" w:cs="Arial"/>
          <w:color w:val="333333"/>
        </w:rPr>
        <w:t xml:space="preserve">which is </w:t>
      </w:r>
      <w:r w:rsidR="7D5F3F04" w:rsidRPr="150C69EB">
        <w:rPr>
          <w:rFonts w:ascii="Arial" w:eastAsia="Arial" w:hAnsi="Arial" w:cs="Arial"/>
        </w:rPr>
        <w:t>available on our website</w:t>
      </w:r>
      <w:r w:rsidR="7D5F3F04" w:rsidRPr="150C69EB">
        <w:rPr>
          <w:rFonts w:ascii="Arial" w:eastAsia="Arial" w:hAnsi="Arial" w:cs="Arial"/>
          <w:color w:val="333333"/>
        </w:rPr>
        <w:t>.</w:t>
      </w:r>
    </w:p>
    <w:p w14:paraId="45542DBF" w14:textId="77777777" w:rsidR="009163EF" w:rsidRPr="009163EF" w:rsidRDefault="009163EF" w:rsidP="00522EB1">
      <w:pPr>
        <w:spacing w:after="120" w:line="276" w:lineRule="auto"/>
        <w:rPr>
          <w:rFonts w:ascii="Arial" w:eastAsia="Times New Roman" w:hAnsi="Arial" w:cs="Arial"/>
          <w:color w:val="333333"/>
          <w:u w:val="single"/>
        </w:rPr>
      </w:pPr>
    </w:p>
    <w:p w14:paraId="37EFF3B4" w14:textId="53D41BF8" w:rsidR="0028311F" w:rsidRDefault="00A1181E" w:rsidP="00522EB1">
      <w:pPr>
        <w:spacing w:after="120" w:line="276" w:lineRule="auto"/>
        <w:rPr>
          <w:rStyle w:val="Hyperlink"/>
          <w:rFonts w:ascii="Arial" w:eastAsia="Times New Roman" w:hAnsi="Arial" w:cs="Arial"/>
        </w:rPr>
      </w:pPr>
      <w:r w:rsidRPr="69FBB7E1">
        <w:rPr>
          <w:rFonts w:ascii="Arial" w:eastAsia="Times New Roman" w:hAnsi="Arial" w:cs="Arial"/>
          <w:color w:val="333333"/>
        </w:rPr>
        <w:t xml:space="preserve">If you have any questions regarding your application or the role, please contact </w:t>
      </w:r>
      <w:r w:rsidR="5D2942CB" w:rsidRPr="69FBB7E1">
        <w:rPr>
          <w:rFonts w:ascii="Arial" w:eastAsia="Times New Roman" w:hAnsi="Arial" w:cs="Arial"/>
          <w:color w:val="333333"/>
        </w:rPr>
        <w:t>the Governance</w:t>
      </w:r>
      <w:r w:rsidRPr="69FBB7E1">
        <w:rPr>
          <w:rFonts w:ascii="Arial" w:eastAsia="Times New Roman" w:hAnsi="Arial" w:cs="Arial"/>
          <w:color w:val="333333"/>
        </w:rPr>
        <w:t xml:space="preserve"> </w:t>
      </w:r>
      <w:r w:rsidR="001963AF">
        <w:rPr>
          <w:rFonts w:ascii="Arial" w:eastAsia="Times New Roman" w:hAnsi="Arial" w:cs="Arial"/>
          <w:color w:val="333333"/>
        </w:rPr>
        <w:t>T</w:t>
      </w:r>
      <w:r w:rsidRPr="69FBB7E1">
        <w:rPr>
          <w:rFonts w:ascii="Arial" w:eastAsia="Times New Roman" w:hAnsi="Arial" w:cs="Arial"/>
          <w:color w:val="333333"/>
        </w:rPr>
        <w:t>eam</w:t>
      </w:r>
      <w:r w:rsidR="0F9855BA" w:rsidRPr="69FBB7E1">
        <w:rPr>
          <w:rFonts w:ascii="Arial" w:eastAsia="Times New Roman" w:hAnsi="Arial" w:cs="Arial"/>
          <w:color w:val="333333"/>
        </w:rPr>
        <w:t xml:space="preserve"> at</w:t>
      </w:r>
      <w:r w:rsidRPr="69FBB7E1">
        <w:rPr>
          <w:rFonts w:ascii="Arial" w:eastAsia="Times New Roman" w:hAnsi="Arial" w:cs="Arial"/>
          <w:color w:val="333333"/>
        </w:rPr>
        <w:t xml:space="preserve"> </w:t>
      </w:r>
      <w:hyperlink r:id="rId12">
        <w:r w:rsidRPr="69FBB7E1">
          <w:rPr>
            <w:rStyle w:val="Hyperlink"/>
            <w:rFonts w:ascii="Arial" w:eastAsia="Times New Roman" w:hAnsi="Arial" w:cs="Arial"/>
          </w:rPr>
          <w:t>appointment@optical.org</w:t>
        </w:r>
      </w:hyperlink>
    </w:p>
    <w:p w14:paraId="5EDA2D2E" w14:textId="002D427C" w:rsidR="0028311F" w:rsidRDefault="0028311F" w:rsidP="2E6783EF">
      <w:pPr>
        <w:spacing w:after="120" w:line="276" w:lineRule="auto"/>
        <w:rPr>
          <w:rStyle w:val="Hyperlink"/>
          <w:rFonts w:ascii="Arial" w:eastAsia="Times New Roman" w:hAnsi="Arial" w:cs="Arial"/>
        </w:rPr>
      </w:pPr>
    </w:p>
    <w:tbl>
      <w:tblPr>
        <w:tblStyle w:val="TableGrid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194"/>
      </w:tblGrid>
      <w:tr w:rsidR="00D42942" w14:paraId="79F6D482" w14:textId="77777777" w:rsidTr="00724FFB">
        <w:tc>
          <w:tcPr>
            <w:tcW w:w="10194" w:type="dxa"/>
            <w:shd w:val="clear" w:color="auto" w:fill="8EAADB" w:themeFill="accent1" w:themeFillTint="99"/>
            <w:vAlign w:val="center"/>
          </w:tcPr>
          <w:p w14:paraId="38679CCA" w14:textId="17E43FB5" w:rsidR="00D42942" w:rsidRPr="00A1181E" w:rsidRDefault="00D42942" w:rsidP="00A27ED7">
            <w:pPr>
              <w:spacing w:before="120" w:after="120"/>
              <w:ind w:right="-113"/>
              <w:rPr>
                <w:rFonts w:ascii="Arial" w:eastAsia="Times New Roman" w:hAnsi="Arial" w:cs="Arial"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>COMPETENCY STATEMENTS</w:t>
            </w:r>
          </w:p>
        </w:tc>
      </w:tr>
    </w:tbl>
    <w:p w14:paraId="6FA85615" w14:textId="448BA52C" w:rsidR="00522EB1" w:rsidRDefault="007A5822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  <w:r w:rsidRPr="007A5822">
        <w:rPr>
          <w:rFonts w:ascii="Arial" w:hAnsi="Arial" w:cs="Arial"/>
          <w:color w:val="000000" w:themeColor="text1"/>
          <w:shd w:val="clear" w:color="auto" w:fill="FFFFFF"/>
        </w:rPr>
        <w:t>Please</w:t>
      </w:r>
      <w:r w:rsidR="00CA72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indicate how you meet each of the essential </w:t>
      </w:r>
      <w:r w:rsidR="00D25E5C" w:rsidRPr="00D25E5C">
        <w:rPr>
          <w:rFonts w:ascii="Arial" w:hAnsi="Arial" w:cs="Arial"/>
          <w:color w:val="000000" w:themeColor="text1"/>
          <w:shd w:val="clear" w:color="auto" w:fill="FFFFFF"/>
        </w:rPr>
        <w:t>competencies</w:t>
      </w:r>
      <w:r w:rsidR="002D64B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for the role as set out </w:t>
      </w:r>
      <w:r w:rsidR="00F66C9A">
        <w:rPr>
          <w:rFonts w:ascii="Arial" w:hAnsi="Arial" w:cs="Arial"/>
          <w:color w:val="000000" w:themeColor="text1"/>
          <w:shd w:val="clear" w:color="auto" w:fill="FFFFFF"/>
        </w:rPr>
        <w:t>in</w:t>
      </w:r>
      <w:r w:rsidRPr="00273AF4">
        <w:rPr>
          <w:rFonts w:ascii="Arial" w:hAnsi="Arial" w:cs="Arial"/>
          <w:shd w:val="clear" w:color="auto" w:fill="FFFFFF"/>
        </w:rPr>
        <w:t xml:space="preserve"> the Candidate Information Pack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. It is important you use examples based upon real situations, </w:t>
      </w:r>
      <w:r w:rsidR="004301C2">
        <w:rPr>
          <w:rFonts w:ascii="Arial" w:hAnsi="Arial" w:cs="Arial"/>
          <w:color w:val="000000" w:themeColor="text1"/>
          <w:shd w:val="clear" w:color="auto" w:fill="FFFFFF"/>
        </w:rPr>
        <w:t>describe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 the task you had to achieve, outline the action you took</w:t>
      </w:r>
      <w:r w:rsidR="001963AF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 and identify the result of your action(s). If necessary, you may use the same evidence or example against more than one competency. </w:t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This is your opportunity to demonstrate to the </w:t>
      </w:r>
      <w:r w:rsidR="005A1B6E">
        <w:rPr>
          <w:rStyle w:val="Strong"/>
          <w:rFonts w:ascii="Arial" w:hAnsi="Arial" w:cs="Arial"/>
          <w:color w:val="000000" w:themeColor="text1"/>
          <w:shd w:val="clear" w:color="auto" w:fill="FFFFFF"/>
        </w:rPr>
        <w:t>appointment p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anel that you have the skills and experience to meet the </w:t>
      </w:r>
      <w:r w:rsidR="00F66C9A">
        <w:rPr>
          <w:rStyle w:val="Strong"/>
          <w:rFonts w:ascii="Arial" w:hAnsi="Arial" w:cs="Arial"/>
          <w:color w:val="000000" w:themeColor="text1"/>
          <w:shd w:val="clear" w:color="auto" w:fill="FFFFFF"/>
        </w:rPr>
        <w:t>competencies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. The </w:t>
      </w:r>
      <w:r w:rsidR="005A1B6E" w:rsidRPr="005A1B6E">
        <w:rPr>
          <w:rStyle w:val="Strong"/>
          <w:rFonts w:ascii="Arial" w:hAnsi="Arial" w:cs="Arial"/>
          <w:color w:val="000000" w:themeColor="text1"/>
          <w:shd w:val="clear" w:color="auto" w:fill="FFFFFF"/>
        </w:rPr>
        <w:t>appointment panel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will use the information provided in this section to determine </w:t>
      </w:r>
      <w:r w:rsidR="00E21858">
        <w:rPr>
          <w:rStyle w:val="Strong"/>
          <w:rFonts w:ascii="Arial" w:hAnsi="Arial" w:cs="Arial"/>
          <w:color w:val="000000" w:themeColor="text1"/>
          <w:shd w:val="clear" w:color="auto" w:fill="FFFFFF"/>
        </w:rPr>
        <w:t>which candidates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to invite </w:t>
      </w:r>
      <w:r w:rsidR="00E21858">
        <w:rPr>
          <w:rStyle w:val="Strong"/>
          <w:rFonts w:ascii="Arial" w:hAnsi="Arial" w:cs="Arial"/>
          <w:color w:val="000000" w:themeColor="text1"/>
          <w:shd w:val="clear" w:color="auto" w:fill="FFFFFF"/>
        </w:rPr>
        <w:t>for</w:t>
      </w:r>
      <w:r w:rsidRPr="007A5822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interview.</w:t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</w:rPr>
        <w:br/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 xml:space="preserve">Each competency has a </w:t>
      </w:r>
      <w:r w:rsidR="006273A1">
        <w:rPr>
          <w:rFonts w:ascii="Arial" w:hAnsi="Arial" w:cs="Arial"/>
          <w:color w:val="000000" w:themeColor="text1"/>
          <w:shd w:val="clear" w:color="auto" w:fill="FFFFFF"/>
        </w:rPr>
        <w:t xml:space="preserve">maximum 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300-word limit. </w:t>
      </w:r>
      <w:r w:rsidRPr="007A5822">
        <w:rPr>
          <w:rStyle w:val="Strong"/>
          <w:rFonts w:ascii="Arial" w:hAnsi="Arial" w:cs="Arial"/>
          <w:color w:val="000000" w:themeColor="text1"/>
          <w:u w:val="single"/>
          <w:shd w:val="clear" w:color="auto" w:fill="FFFFFF"/>
        </w:rPr>
        <w:t>DO NOT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 leave an answer box blank. By leaving it blank you indicate that you do not (or cannot) meet the competency. </w:t>
      </w:r>
      <w:r w:rsidRPr="007A5822">
        <w:rPr>
          <w:rStyle w:val="Strong"/>
          <w:rFonts w:ascii="Arial" w:hAnsi="Arial" w:cs="Arial"/>
          <w:color w:val="000000" w:themeColor="text1"/>
          <w:u w:val="single"/>
          <w:shd w:val="clear" w:color="auto" w:fill="FFFFFF"/>
        </w:rPr>
        <w:t>ALL</w:t>
      </w:r>
      <w:r w:rsidRPr="007A5822">
        <w:rPr>
          <w:rFonts w:ascii="Arial" w:hAnsi="Arial" w:cs="Arial"/>
          <w:color w:val="000000" w:themeColor="text1"/>
          <w:shd w:val="clear" w:color="auto" w:fill="FFFFFF"/>
        </w:rPr>
        <w:t> applicants are expected to provide examples for each competency in this section</w:t>
      </w:r>
      <w:r w:rsidR="00522EB1" w:rsidRPr="2E6783EF">
        <w:rPr>
          <w:rFonts w:ascii="Arial" w:eastAsia="Times New Roman" w:hAnsi="Arial" w:cs="Arial"/>
          <w:color w:val="000000" w:themeColor="text1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2E6783EF" w14:paraId="755A79DE" w14:textId="77777777" w:rsidTr="64C25DF0">
        <w:trPr>
          <w:trHeight w:val="66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7EAF8A14" w14:textId="516B8ED7" w:rsidR="2E6783EF" w:rsidRDefault="66D52A45" w:rsidP="007F66C4">
            <w:pPr>
              <w:spacing w:line="268" w:lineRule="auto"/>
              <w:ind w:right="13"/>
              <w:rPr>
                <w:rStyle w:val="Hyperlink"/>
                <w:rFonts w:ascii="Arial" w:hAnsi="Arial" w:cs="Arial"/>
                <w:b/>
                <w:bCs/>
                <w:color w:val="auto"/>
              </w:rPr>
            </w:pPr>
            <w:r w:rsidRPr="64C25DF0">
              <w:rPr>
                <w:rStyle w:val="Hyperlink"/>
                <w:rFonts w:ascii="Arial" w:hAnsi="Arial" w:cs="Arial"/>
                <w:b/>
                <w:bCs/>
                <w:color w:val="auto"/>
              </w:rPr>
              <w:t xml:space="preserve">ESSENTIAL </w:t>
            </w:r>
            <w:r w:rsidR="1BAAE3E7" w:rsidRPr="64C25DF0">
              <w:rPr>
                <w:rStyle w:val="Hyperlink"/>
                <w:rFonts w:ascii="Arial" w:hAnsi="Arial" w:cs="Arial"/>
                <w:b/>
                <w:bCs/>
                <w:color w:val="auto"/>
              </w:rPr>
              <w:t>A</w:t>
            </w:r>
            <w:r w:rsidR="169D0BA2" w:rsidRPr="64C25DF0">
              <w:rPr>
                <w:rStyle w:val="Hyperlink"/>
                <w:rFonts w:ascii="Arial" w:hAnsi="Arial" w:cs="Arial"/>
                <w:b/>
                <w:bCs/>
                <w:color w:val="auto"/>
              </w:rPr>
              <w:t xml:space="preserve"> -</w:t>
            </w:r>
            <w:r w:rsidR="1BAAE3E7" w:rsidRPr="64C25DF0">
              <w:rPr>
                <w:rStyle w:val="Hyperlink"/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7F66C4" w:rsidRPr="64C25DF0">
              <w:rPr>
                <w:rFonts w:ascii="Arial" w:hAnsi="Arial" w:cs="Arial"/>
                <w:b/>
                <w:bCs/>
              </w:rPr>
              <w:t>For Registered Medical Practitioner roles only:</w:t>
            </w:r>
            <w:r w:rsidR="00546D7B" w:rsidRPr="00A659BB">
              <w:rPr>
                <w:rFonts w:ascii="Arial" w:hAnsi="Arial" w:cs="Arial"/>
              </w:rPr>
              <w:t xml:space="preserve"> The individual must be a GMC registered ophthalmologist or a doctor working in a different area with an understanding of primary and/or secondary care services for patients with optical needs.</w:t>
            </w:r>
          </w:p>
        </w:tc>
      </w:tr>
      <w:tr w:rsidR="2E6783EF" w14:paraId="537BF6B4" w14:textId="77777777" w:rsidTr="64C25DF0">
        <w:trPr>
          <w:trHeight w:val="30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1C1446" w14:textId="77777777" w:rsidR="2E6783EF" w:rsidRDefault="2E6783EF" w:rsidP="2E6783EF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2E388E90" w14:textId="241772BD" w:rsidR="00522EB1" w:rsidRDefault="00522EB1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2E6783EF" w14:paraId="316A975E" w14:textId="77777777" w:rsidTr="64C25DF0">
        <w:trPr>
          <w:trHeight w:val="66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6E270D3F" w14:textId="3FFFBBEB" w:rsidR="213EF1F9" w:rsidRDefault="2EF431FE" w:rsidP="2E6783EF">
            <w:pPr>
              <w:spacing w:line="268" w:lineRule="auto"/>
              <w:ind w:right="13"/>
              <w:rPr>
                <w:rFonts w:ascii="Arial" w:eastAsia="Arial" w:hAnsi="Arial" w:cs="Arial"/>
              </w:rPr>
            </w:pPr>
            <w:r w:rsidRPr="64C25DF0">
              <w:rPr>
                <w:rFonts w:ascii="Arial" w:eastAsia="Arial" w:hAnsi="Arial" w:cs="Arial"/>
                <w:b/>
                <w:bCs/>
                <w:color w:val="333333"/>
              </w:rPr>
              <w:t xml:space="preserve">ESSENTIAL </w:t>
            </w:r>
            <w:r w:rsidR="3E7B0200" w:rsidRPr="64C25DF0">
              <w:rPr>
                <w:rFonts w:ascii="Arial" w:eastAsia="Arial" w:hAnsi="Arial" w:cs="Arial"/>
                <w:b/>
                <w:bCs/>
                <w:color w:val="333333"/>
              </w:rPr>
              <w:t xml:space="preserve">B - </w:t>
            </w:r>
            <w:r w:rsidR="007F66C4" w:rsidRPr="64C25DF0">
              <w:rPr>
                <w:rFonts w:ascii="Arial" w:hAnsi="Arial" w:cs="Arial"/>
                <w:b/>
                <w:bCs/>
              </w:rPr>
              <w:t>For the business registrant role only:</w:t>
            </w:r>
            <w:r w:rsidR="007F66C4" w:rsidRPr="64C25DF0">
              <w:rPr>
                <w:rFonts w:ascii="Arial" w:hAnsi="Arial" w:cs="Arial"/>
              </w:rPr>
              <w:t xml:space="preserve"> </w:t>
            </w:r>
            <w:r w:rsidR="00546D7B">
              <w:rPr>
                <w:rFonts w:ascii="Arial" w:hAnsi="Arial" w:cs="Arial"/>
              </w:rPr>
              <w:t>A</w:t>
            </w:r>
            <w:r w:rsidR="00546D7B" w:rsidRPr="00EE4065">
              <w:rPr>
                <w:rFonts w:ascii="Arial" w:hAnsi="Arial" w:cs="Arial"/>
              </w:rPr>
              <w:t xml:space="preserve">n individual who is either an employee or director/partner of a body corporate, e.g. </w:t>
            </w:r>
            <w:r w:rsidR="00546D7B" w:rsidRPr="0011505A">
              <w:rPr>
                <w:rFonts w:ascii="Arial" w:hAnsi="Arial" w:cs="Arial"/>
              </w:rPr>
              <w:t>people in leadership or management roles</w:t>
            </w:r>
            <w:r w:rsidR="00546D7B">
              <w:rPr>
                <w:rFonts w:ascii="Arial" w:hAnsi="Arial" w:cs="Arial"/>
              </w:rPr>
              <w:t xml:space="preserve"> </w:t>
            </w:r>
            <w:r w:rsidR="00546D7B" w:rsidRPr="00EE4065">
              <w:rPr>
                <w:rFonts w:ascii="Arial" w:hAnsi="Arial" w:cs="Arial"/>
              </w:rPr>
              <w:t xml:space="preserve">or </w:t>
            </w:r>
            <w:r w:rsidR="00546D7B">
              <w:rPr>
                <w:rFonts w:ascii="Arial" w:hAnsi="Arial" w:cs="Arial"/>
              </w:rPr>
              <w:t xml:space="preserve">people </w:t>
            </w:r>
            <w:r w:rsidR="00546D7B" w:rsidRPr="00EE4065">
              <w:rPr>
                <w:rFonts w:ascii="Arial" w:hAnsi="Arial" w:cs="Arial"/>
              </w:rPr>
              <w:t>who can otherwise demonstrate they represent the interests of body corporates. Individuals can be lay (i.e. not registered with GOC) or a registrant (i.e. an optometrist or dispensing optician). However, the candidate’s employer must be a body corporate registered with the GOC.</w:t>
            </w:r>
          </w:p>
        </w:tc>
      </w:tr>
      <w:tr w:rsidR="2E6783EF" w14:paraId="251F17DE" w14:textId="77777777" w:rsidTr="64C25DF0">
        <w:trPr>
          <w:trHeight w:val="300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3690669" w14:textId="77777777" w:rsidR="2E6783EF" w:rsidRDefault="2E6783EF" w:rsidP="2E6783EF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7F66C4" w14:paraId="4ADAE7B0" w14:textId="77777777" w:rsidTr="64C25DF0">
        <w:trPr>
          <w:trHeight w:val="660"/>
        </w:trPr>
        <w:tc>
          <w:tcPr>
            <w:tcW w:w="10194" w:type="dxa"/>
            <w:shd w:val="clear" w:color="auto" w:fill="D9E2F3" w:themeFill="accent1" w:themeFillTint="33"/>
          </w:tcPr>
          <w:p w14:paraId="3C7E0D8E" w14:textId="3351AF54" w:rsidR="007F66C4" w:rsidRDefault="6EA8C327" w:rsidP="00151F21">
            <w:pPr>
              <w:spacing w:line="268" w:lineRule="auto"/>
              <w:ind w:right="13"/>
              <w:rPr>
                <w:rFonts w:ascii="Arial" w:eastAsia="Arial" w:hAnsi="Arial" w:cs="Arial"/>
              </w:rPr>
            </w:pPr>
            <w:r w:rsidRPr="64C25DF0">
              <w:rPr>
                <w:rFonts w:ascii="Arial" w:eastAsia="Arial" w:hAnsi="Arial" w:cs="Arial"/>
                <w:b/>
                <w:bCs/>
                <w:color w:val="333333"/>
              </w:rPr>
              <w:t xml:space="preserve">ESSENTIAL </w:t>
            </w:r>
            <w:r w:rsidR="007F66C4" w:rsidRPr="64C25DF0">
              <w:rPr>
                <w:rFonts w:ascii="Arial" w:eastAsia="Arial" w:hAnsi="Arial" w:cs="Arial"/>
                <w:b/>
                <w:bCs/>
                <w:color w:val="333333"/>
              </w:rPr>
              <w:t xml:space="preserve">C - </w:t>
            </w:r>
            <w:r w:rsidR="007F66C4" w:rsidRPr="64C25DF0">
              <w:rPr>
                <w:rFonts w:ascii="Arial" w:hAnsi="Arial" w:cs="Arial"/>
                <w:b/>
                <w:bCs/>
              </w:rPr>
              <w:t xml:space="preserve">For registrant committee members only (optometrist): </w:t>
            </w:r>
            <w:r w:rsidR="00546D7B" w:rsidRPr="00A659BB">
              <w:rPr>
                <w:rFonts w:ascii="Arial" w:hAnsi="Arial" w:cs="Arial"/>
              </w:rPr>
              <w:t>The individual must be a GOC registrant, even if they are not currently practising, and</w:t>
            </w:r>
            <w:r w:rsidR="00546D7B">
              <w:rPr>
                <w:rFonts w:ascii="Arial" w:hAnsi="Arial" w:cs="Arial"/>
              </w:rPr>
              <w:t xml:space="preserve"> </w:t>
            </w:r>
            <w:r w:rsidR="00546D7B" w:rsidRPr="00A659BB">
              <w:rPr>
                <w:rFonts w:ascii="Arial" w:hAnsi="Arial" w:cs="Arial"/>
              </w:rPr>
              <w:lastRenderedPageBreak/>
              <w:t>must demonstrate an active interest in the area of responsibility of the committee to which they are applying.</w:t>
            </w:r>
          </w:p>
        </w:tc>
      </w:tr>
      <w:tr w:rsidR="007F66C4" w14:paraId="05EEBC1B" w14:textId="77777777" w:rsidTr="64C25DF0">
        <w:trPr>
          <w:trHeight w:val="300"/>
        </w:trPr>
        <w:tc>
          <w:tcPr>
            <w:tcW w:w="10194" w:type="dxa"/>
          </w:tcPr>
          <w:p w14:paraId="4AF72261" w14:textId="77777777" w:rsidR="007F66C4" w:rsidRDefault="007F66C4" w:rsidP="00151F21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7F66C4" w14:paraId="7565BB66" w14:textId="77777777" w:rsidTr="64C25DF0">
        <w:trPr>
          <w:trHeight w:val="660"/>
        </w:trPr>
        <w:tc>
          <w:tcPr>
            <w:tcW w:w="10194" w:type="dxa"/>
            <w:shd w:val="clear" w:color="auto" w:fill="D9E2F3" w:themeFill="accent1" w:themeFillTint="33"/>
          </w:tcPr>
          <w:p w14:paraId="44B1D5D9" w14:textId="7399972A" w:rsidR="007F66C4" w:rsidRDefault="30F2B16A" w:rsidP="00151F21">
            <w:pPr>
              <w:spacing w:line="268" w:lineRule="auto"/>
              <w:ind w:right="13"/>
              <w:rPr>
                <w:rFonts w:ascii="Arial" w:eastAsia="Arial" w:hAnsi="Arial" w:cs="Arial"/>
              </w:rPr>
            </w:pPr>
            <w:r w:rsidRPr="64C25DF0">
              <w:rPr>
                <w:rFonts w:ascii="Arial" w:eastAsia="Arial" w:hAnsi="Arial" w:cs="Arial"/>
                <w:b/>
                <w:bCs/>
                <w:color w:val="333333"/>
              </w:rPr>
              <w:t xml:space="preserve">ESSENTIAL </w:t>
            </w:r>
            <w:r w:rsidR="007F66C4" w:rsidRPr="64C25DF0">
              <w:rPr>
                <w:rFonts w:ascii="Arial" w:eastAsia="Arial" w:hAnsi="Arial" w:cs="Arial"/>
                <w:b/>
                <w:bCs/>
                <w:color w:val="333333"/>
              </w:rPr>
              <w:t xml:space="preserve">D - </w:t>
            </w:r>
            <w:r w:rsidR="007F66C4" w:rsidRPr="64C25DF0">
              <w:rPr>
                <w:rFonts w:ascii="Arial" w:hAnsi="Arial" w:cs="Arial"/>
                <w:b/>
                <w:bCs/>
              </w:rPr>
              <w:t>For lay candidate roles only:</w:t>
            </w:r>
            <w:r w:rsidR="007F66C4" w:rsidRPr="64C25DF0">
              <w:rPr>
                <w:rFonts w:ascii="Arial" w:hAnsi="Arial" w:cs="Arial"/>
              </w:rPr>
              <w:t xml:space="preserve"> </w:t>
            </w:r>
            <w:r w:rsidR="00546D7B" w:rsidRPr="00A659BB">
              <w:rPr>
                <w:rFonts w:ascii="Arial" w:hAnsi="Arial" w:cs="Arial"/>
              </w:rPr>
              <w:t>An individual who is not currently a GOC registrant or an employee of a GOC registrant.</w:t>
            </w:r>
          </w:p>
        </w:tc>
      </w:tr>
      <w:tr w:rsidR="007F66C4" w14:paraId="70E0733A" w14:textId="77777777" w:rsidTr="64C25DF0">
        <w:trPr>
          <w:trHeight w:val="300"/>
        </w:trPr>
        <w:tc>
          <w:tcPr>
            <w:tcW w:w="10194" w:type="dxa"/>
          </w:tcPr>
          <w:p w14:paraId="5AD32287" w14:textId="77777777" w:rsidR="007F66C4" w:rsidRDefault="007F66C4" w:rsidP="00151F21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57C6ED8B" w14:textId="15A2CD35" w:rsidR="2E6783EF" w:rsidRDefault="2E6783EF" w:rsidP="2E6783EF">
      <w:pPr>
        <w:spacing w:before="120" w:after="120" w:line="276" w:lineRule="auto"/>
        <w:rPr>
          <w:rFonts w:ascii="Arial" w:eastAsia="Times New Roman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4BBB5499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03979C22" w14:textId="77777777" w:rsidR="00811AD3" w:rsidRPr="00811AD3" w:rsidRDefault="00522EB1" w:rsidP="00811AD3">
            <w:pPr>
              <w:rPr>
                <w:rFonts w:ascii="Arial" w:hAnsi="Arial" w:cs="Arial"/>
              </w:rPr>
            </w:pPr>
            <w:r w:rsidRPr="00811AD3">
              <w:rPr>
                <w:rFonts w:ascii="Arial" w:eastAsia="Times New Roman" w:hAnsi="Arial" w:cs="Arial"/>
                <w:b/>
                <w:bCs/>
                <w:color w:val="333333"/>
              </w:rPr>
              <w:t>ESSENTIAL (E1):</w:t>
            </w:r>
            <w:r w:rsidR="00811AD3" w:rsidRPr="00811AD3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  <w:r w:rsidR="00811AD3" w:rsidRPr="00811AD3">
              <w:rPr>
                <w:rFonts w:ascii="Arial" w:hAnsi="Arial" w:cs="Arial"/>
              </w:rPr>
              <w:t>Demonstrable, active engagement in respect to equality, diversity, and inclusion; able to evidence how individual and collective actions make a difference to progressing the equality agenda and decision-making.</w:t>
            </w:r>
          </w:p>
          <w:p w14:paraId="73457C38" w14:textId="0E13A6C1" w:rsidR="00522EB1" w:rsidRPr="00811AD3" w:rsidRDefault="00522EB1" w:rsidP="00811AD3">
            <w:pPr>
              <w:rPr>
                <w:rFonts w:ascii="Arial" w:hAnsi="Arial" w:cs="Arial"/>
              </w:rPr>
            </w:pPr>
          </w:p>
        </w:tc>
      </w:tr>
      <w:tr w:rsidR="00522EB1" w14:paraId="35F8BD52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A94CEB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2283C6A3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1880FD09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2F78DE4B" w14:textId="77777777" w:rsidR="00522EB1" w:rsidRDefault="00522EB1" w:rsidP="2E6783EF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ESSENTIAL (E2): </w:t>
            </w:r>
            <w:r w:rsidR="00811AD3" w:rsidRPr="00013363">
              <w:rPr>
                <w:rFonts w:ascii="Arial" w:hAnsi="Arial" w:cs="Arial"/>
              </w:rPr>
              <w:t>Ability to listen, communicate</w:t>
            </w:r>
            <w:r w:rsidR="00811AD3">
              <w:rPr>
                <w:rFonts w:ascii="Arial" w:hAnsi="Arial" w:cs="Arial"/>
              </w:rPr>
              <w:t>,</w:t>
            </w:r>
            <w:r w:rsidR="00811AD3" w:rsidRPr="00013363">
              <w:rPr>
                <w:rFonts w:ascii="Arial" w:hAnsi="Arial" w:cs="Arial"/>
              </w:rPr>
              <w:t xml:space="preserve"> and influence effectively.</w:t>
            </w:r>
          </w:p>
          <w:p w14:paraId="34681882" w14:textId="1269CDEA" w:rsidR="00811AD3" w:rsidRDefault="00811AD3" w:rsidP="2E6783EF">
            <w:pPr>
              <w:spacing w:line="276" w:lineRule="auto"/>
              <w:outlineLvl w:val="2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522EB1" w14:paraId="3F9FD79F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77F286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721FB98A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14:paraId="7F7F9BD6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27D36004" w14:textId="77777777" w:rsidR="00522EB1" w:rsidRDefault="00522EB1" w:rsidP="00C67EB7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ESSENTIAL (E3): </w:t>
            </w:r>
            <w:r w:rsidR="00811AD3" w:rsidRPr="00013363">
              <w:rPr>
                <w:rFonts w:ascii="Arial" w:hAnsi="Arial" w:cs="Arial"/>
              </w:rPr>
              <w:t>Able to participate constructively in active debate and decision-making, exercising logical argument, sound judgement</w:t>
            </w:r>
            <w:r w:rsidR="00811AD3">
              <w:rPr>
                <w:rFonts w:ascii="Arial" w:hAnsi="Arial" w:cs="Arial"/>
              </w:rPr>
              <w:t>,</w:t>
            </w:r>
            <w:r w:rsidR="00811AD3" w:rsidRPr="00013363">
              <w:rPr>
                <w:rFonts w:ascii="Arial" w:hAnsi="Arial" w:cs="Arial"/>
              </w:rPr>
              <w:t xml:space="preserve"> and using evidence to build consensus within a multi-disciplinary team, group</w:t>
            </w:r>
            <w:r w:rsidR="00811AD3">
              <w:rPr>
                <w:rFonts w:ascii="Arial" w:hAnsi="Arial" w:cs="Arial"/>
              </w:rPr>
              <w:t>,</w:t>
            </w:r>
            <w:r w:rsidR="00811AD3" w:rsidRPr="00013363">
              <w:rPr>
                <w:rFonts w:ascii="Arial" w:hAnsi="Arial" w:cs="Arial"/>
              </w:rPr>
              <w:t xml:space="preserve"> or committee.</w:t>
            </w:r>
          </w:p>
          <w:p w14:paraId="461DC79D" w14:textId="2C026E01" w:rsidR="00811AD3" w:rsidRDefault="00811AD3" w:rsidP="00C67EB7">
            <w:pPr>
              <w:spacing w:line="276" w:lineRule="auto"/>
              <w:outlineLvl w:val="2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522EB1" w14:paraId="203A5B26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8A5DB9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79C78B94" w14:textId="77777777" w:rsidR="00522EB1" w:rsidRPr="00222EBB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522EB1" w:rsidRPr="000B0E5B" w14:paraId="558AA57A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B62B549" w14:textId="77777777" w:rsidR="00522EB1" w:rsidRDefault="00522EB1" w:rsidP="00811AD3">
            <w:pPr>
              <w:rPr>
                <w:rFonts w:ascii="Arial" w:hAnsi="Arial" w:cs="Arial"/>
              </w:rPr>
            </w:pPr>
            <w:r w:rsidRPr="00811AD3">
              <w:rPr>
                <w:rFonts w:ascii="Arial" w:eastAsia="Times New Roman" w:hAnsi="Arial" w:cs="Arial"/>
                <w:b/>
                <w:bCs/>
                <w:color w:val="333333"/>
              </w:rPr>
              <w:t>ESSENTIAL (E4):</w:t>
            </w:r>
            <w:r w:rsidR="6D3D4C81" w:rsidRPr="00811AD3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  <w:r w:rsidR="00811AD3" w:rsidRPr="00811AD3">
              <w:rPr>
                <w:rFonts w:ascii="Arial" w:hAnsi="Arial" w:cs="Arial"/>
              </w:rPr>
              <w:t>Ability to evaluate, assess, and distil substantial volumes of documentation and exercise sound judgement in formulating advice or making recommendations.</w:t>
            </w:r>
          </w:p>
          <w:p w14:paraId="7742B79B" w14:textId="63A577A3" w:rsidR="00811AD3" w:rsidRPr="000B0E5B" w:rsidRDefault="00811AD3" w:rsidP="00811AD3">
            <w:pPr>
              <w:rPr>
                <w:rFonts w:ascii="Arial" w:hAnsi="Arial" w:cs="Arial"/>
              </w:rPr>
            </w:pPr>
          </w:p>
        </w:tc>
      </w:tr>
      <w:tr w:rsidR="00522EB1" w14:paraId="34A22300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FB1003" w14:textId="77777777" w:rsidR="00522EB1" w:rsidRDefault="00522EB1" w:rsidP="00465B5B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1FE67360" w14:textId="77777777" w:rsidR="00522EB1" w:rsidRDefault="00522EB1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E040FA" w:rsidRPr="000B0E5B" w14:paraId="094E56B3" w14:textId="77777777" w:rsidTr="2E6783EF">
        <w:trPr>
          <w:trHeight w:val="17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0AF0AE81" w14:textId="77777777" w:rsidR="00E040FA" w:rsidRDefault="339218B8" w:rsidP="2E6783EF">
            <w:pPr>
              <w:spacing w:line="276" w:lineRule="auto"/>
              <w:rPr>
                <w:rFonts w:ascii="Arial" w:hAnsi="Arial" w:cs="Arial"/>
              </w:rPr>
            </w:pP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>ESSENTIAL (E</w:t>
            </w:r>
            <w:r w:rsidR="7BBC242C" w:rsidRPr="2E6783EF">
              <w:rPr>
                <w:rFonts w:ascii="Arial" w:eastAsia="Times New Roman" w:hAnsi="Arial" w:cs="Arial"/>
                <w:b/>
                <w:bCs/>
                <w:color w:val="333333"/>
              </w:rPr>
              <w:t>5</w:t>
            </w:r>
            <w:r w:rsidRPr="2E6783EF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): </w:t>
            </w:r>
            <w:r w:rsidR="00811AD3" w:rsidRPr="00013363">
              <w:rPr>
                <w:rFonts w:ascii="Arial" w:hAnsi="Arial" w:cs="Arial"/>
              </w:rPr>
              <w:t>Ability to act strategically and understand the broader context of decisions, and consider long-term and big-picture perspectives when preparing advice in respect to the GOC’s overall strategic direction and regulatory activities.</w:t>
            </w:r>
          </w:p>
          <w:p w14:paraId="614403B0" w14:textId="2973F0B6" w:rsidR="00811AD3" w:rsidRPr="000B0E5B" w:rsidRDefault="00811AD3" w:rsidP="2E6783E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040FA" w14:paraId="2528917C" w14:textId="77777777" w:rsidTr="2E6783EF">
        <w:trPr>
          <w:trHeight w:val="446"/>
        </w:trPr>
        <w:tc>
          <w:tcPr>
            <w:tcW w:w="101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60C9C0" w14:textId="77777777" w:rsidR="00E040FA" w:rsidRDefault="00E040FA" w:rsidP="00E97F4C">
            <w:pPr>
              <w:spacing w:before="120" w:after="120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14:paraId="511C3128" w14:textId="77777777" w:rsidR="00E040FA" w:rsidRDefault="00E040FA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p w14:paraId="4AC62585" w14:textId="77777777" w:rsidR="00E040FA" w:rsidRDefault="00E040FA" w:rsidP="00522EB1">
      <w:pPr>
        <w:rPr>
          <w:rFonts w:ascii="Arial" w:eastAsia="Times New Roman" w:hAnsi="Arial" w:cs="Arial"/>
          <w:bCs/>
          <w:color w:val="333333"/>
          <w:sz w:val="20"/>
          <w:szCs w:val="20"/>
        </w:rPr>
      </w:pPr>
    </w:p>
    <w:p w14:paraId="47BEFA46" w14:textId="77777777" w:rsidR="005013F9" w:rsidRDefault="005013F9" w:rsidP="0047031B">
      <w:pPr>
        <w:spacing w:line="276" w:lineRule="auto"/>
        <w:rPr>
          <w:rFonts w:ascii="Arial" w:hAnsi="Arial" w:cs="Arial"/>
        </w:rPr>
      </w:pPr>
    </w:p>
    <w:p w14:paraId="5E186132" w14:textId="02A391F9" w:rsidR="0047031B" w:rsidRPr="00E57787" w:rsidRDefault="0047031B" w:rsidP="2E6783EF">
      <w:pPr>
        <w:spacing w:line="276" w:lineRule="auto"/>
        <w:rPr>
          <w:rFonts w:ascii="Arial" w:hAnsi="Arial" w:cs="Arial"/>
          <w:color w:val="000000" w:themeColor="text1"/>
        </w:rPr>
      </w:pPr>
      <w:r w:rsidRPr="64C25DF0">
        <w:rPr>
          <w:rFonts w:ascii="Arial" w:hAnsi="Arial" w:cs="Arial"/>
        </w:rPr>
        <w:t>Please return this application form</w:t>
      </w:r>
      <w:r w:rsidR="007D3365" w:rsidRPr="64C25DF0">
        <w:rPr>
          <w:rFonts w:ascii="Arial" w:hAnsi="Arial" w:cs="Arial"/>
        </w:rPr>
        <w:t>,</w:t>
      </w:r>
      <w:r w:rsidRPr="64C25DF0">
        <w:rPr>
          <w:rFonts w:ascii="Arial" w:hAnsi="Arial" w:cs="Arial"/>
        </w:rPr>
        <w:t xml:space="preserve"> </w:t>
      </w:r>
      <w:r w:rsidR="493EF977" w:rsidRPr="64C25DF0">
        <w:rPr>
          <w:rFonts w:ascii="Arial" w:hAnsi="Arial" w:cs="Arial"/>
        </w:rPr>
        <w:t>alongside your CV and EDI form</w:t>
      </w:r>
      <w:r w:rsidR="3223753E" w:rsidRPr="64C25DF0">
        <w:rPr>
          <w:rFonts w:ascii="Arial" w:hAnsi="Arial" w:cs="Arial"/>
        </w:rPr>
        <w:t xml:space="preserve"> </w:t>
      </w:r>
      <w:r w:rsidRPr="64C25DF0">
        <w:rPr>
          <w:rFonts w:ascii="Arial" w:hAnsi="Arial" w:cs="Arial"/>
        </w:rPr>
        <w:t xml:space="preserve">by email to: </w:t>
      </w:r>
      <w:hyperlink r:id="rId13">
        <w:r w:rsidRPr="64C25DF0">
          <w:rPr>
            <w:rStyle w:val="Hyperlink"/>
            <w:rFonts w:ascii="Arial" w:hAnsi="Arial" w:cs="Arial"/>
            <w:u w:val="single"/>
          </w:rPr>
          <w:t>appointment@optical.org</w:t>
        </w:r>
      </w:hyperlink>
      <w:r w:rsidRPr="64C25DF0">
        <w:rPr>
          <w:rStyle w:val="Hyperlink"/>
          <w:rFonts w:ascii="Arial" w:hAnsi="Arial" w:cs="Arial"/>
        </w:rPr>
        <w:t xml:space="preserve"> </w:t>
      </w:r>
      <w:r w:rsidRPr="64C25DF0">
        <w:rPr>
          <w:rStyle w:val="Hyperlink"/>
          <w:rFonts w:ascii="Arial" w:hAnsi="Arial" w:cs="Arial"/>
          <w:color w:val="000000" w:themeColor="text1"/>
        </w:rPr>
        <w:t xml:space="preserve">(quoting reference </w:t>
      </w:r>
      <w:r w:rsidR="00AE3263" w:rsidRPr="64C25DF0">
        <w:rPr>
          <w:rStyle w:val="Hyperlink"/>
          <w:rFonts w:ascii="Arial" w:hAnsi="Arial" w:cs="Arial"/>
          <w:color w:val="000000" w:themeColor="text1"/>
        </w:rPr>
        <w:t>GOC0</w:t>
      </w:r>
      <w:r w:rsidR="34DAE030" w:rsidRPr="64C25DF0">
        <w:rPr>
          <w:rStyle w:val="Hyperlink"/>
          <w:rFonts w:ascii="Arial" w:hAnsi="Arial" w:cs="Arial"/>
          <w:color w:val="000000" w:themeColor="text1"/>
        </w:rPr>
        <w:t>1</w:t>
      </w:r>
      <w:r w:rsidR="00AE3263" w:rsidRPr="64C25DF0">
        <w:rPr>
          <w:rStyle w:val="Hyperlink"/>
          <w:rFonts w:ascii="Arial" w:hAnsi="Arial" w:cs="Arial"/>
          <w:color w:val="000000" w:themeColor="text1"/>
        </w:rPr>
        <w:t>/2</w:t>
      </w:r>
      <w:r w:rsidR="55CFC8BA" w:rsidRPr="64C25DF0">
        <w:rPr>
          <w:rStyle w:val="Hyperlink"/>
          <w:rFonts w:ascii="Arial" w:hAnsi="Arial" w:cs="Arial"/>
          <w:color w:val="000000" w:themeColor="text1"/>
        </w:rPr>
        <w:t>6</w:t>
      </w:r>
      <w:r w:rsidRPr="64C25DF0">
        <w:rPr>
          <w:rStyle w:val="Hyperlink"/>
          <w:rFonts w:ascii="Arial" w:hAnsi="Arial" w:cs="Arial"/>
          <w:color w:val="000000" w:themeColor="text1"/>
        </w:rPr>
        <w:t>).</w:t>
      </w:r>
      <w:r w:rsidR="00CD3570" w:rsidRPr="64C25DF0">
        <w:rPr>
          <w:rStyle w:val="Hyperlink"/>
          <w:rFonts w:ascii="Arial" w:hAnsi="Arial" w:cs="Arial"/>
          <w:color w:val="000000" w:themeColor="text1"/>
        </w:rPr>
        <w:t xml:space="preserve"> </w:t>
      </w:r>
      <w:r w:rsidRPr="64C25DF0">
        <w:rPr>
          <w:rFonts w:ascii="Arial" w:hAnsi="Arial" w:cs="Arial"/>
          <w:b/>
          <w:bCs/>
        </w:rPr>
        <w:t xml:space="preserve">To ensure our IT systems can open your application safely, please </w:t>
      </w:r>
      <w:r w:rsidR="00222EBB" w:rsidRPr="64C25DF0">
        <w:rPr>
          <w:rFonts w:ascii="Arial" w:hAnsi="Arial" w:cs="Arial"/>
          <w:b/>
          <w:bCs/>
        </w:rPr>
        <w:t xml:space="preserve">ONLY </w:t>
      </w:r>
      <w:r w:rsidRPr="64C25DF0">
        <w:rPr>
          <w:rFonts w:ascii="Arial" w:hAnsi="Arial" w:cs="Arial"/>
          <w:b/>
          <w:bCs/>
        </w:rPr>
        <w:t xml:space="preserve">send in Microsoft Word or PDF format. </w:t>
      </w:r>
    </w:p>
    <w:p w14:paraId="6855AD94" w14:textId="77777777" w:rsidR="00E57787" w:rsidRDefault="00E57787" w:rsidP="00E57787">
      <w:pPr>
        <w:spacing w:line="276" w:lineRule="auto"/>
        <w:rPr>
          <w:rFonts w:ascii="Arial" w:hAnsi="Arial" w:cs="Arial"/>
        </w:rPr>
      </w:pPr>
    </w:p>
    <w:p w14:paraId="39F0EE9E" w14:textId="77777777" w:rsidR="0047031B" w:rsidRPr="00E57787" w:rsidRDefault="0047031B" w:rsidP="00E57787">
      <w:pPr>
        <w:spacing w:line="276" w:lineRule="auto"/>
        <w:rPr>
          <w:rFonts w:ascii="Arial" w:hAnsi="Arial" w:cs="Arial"/>
        </w:rPr>
      </w:pPr>
      <w:r w:rsidRPr="0047031B">
        <w:rPr>
          <w:rFonts w:ascii="Arial" w:hAnsi="Arial" w:cs="Arial"/>
        </w:rPr>
        <w:lastRenderedPageBreak/>
        <w:t>Once you have submitted your application, we will acknowledge safe receipt within two working days.</w:t>
      </w:r>
    </w:p>
    <w:sectPr w:rsidR="0047031B" w:rsidRPr="00E57787" w:rsidSect="00CE28AA">
      <w:headerReference w:type="default" r:id="rId14"/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F90D" w14:textId="77777777" w:rsidR="001D1061" w:rsidRDefault="001D1061" w:rsidP="00EC013E">
      <w:r>
        <w:separator/>
      </w:r>
    </w:p>
  </w:endnote>
  <w:endnote w:type="continuationSeparator" w:id="0">
    <w:p w14:paraId="62E0080B" w14:textId="77777777" w:rsidR="001D1061" w:rsidRDefault="001D1061" w:rsidP="00EC013E">
      <w:r>
        <w:continuationSeparator/>
      </w:r>
    </w:p>
  </w:endnote>
  <w:endnote w:type="continuationNotice" w:id="1">
    <w:p w14:paraId="181EB723" w14:textId="77777777" w:rsidR="001D1061" w:rsidRDefault="001D1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2078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105F6" w14:textId="03ABEFC8" w:rsidR="001D0810" w:rsidRPr="001D0810" w:rsidRDefault="001D0810">
        <w:pPr>
          <w:pStyle w:val="Footer"/>
          <w:jc w:val="center"/>
          <w:rPr>
            <w:rFonts w:ascii="Arial" w:hAnsi="Arial" w:cs="Arial"/>
          </w:rPr>
        </w:pPr>
        <w:r w:rsidRPr="001D0810">
          <w:rPr>
            <w:rFonts w:ascii="Arial" w:hAnsi="Arial" w:cs="Arial"/>
          </w:rPr>
          <w:fldChar w:fldCharType="begin"/>
        </w:r>
        <w:r w:rsidRPr="001D0810">
          <w:rPr>
            <w:rFonts w:ascii="Arial" w:hAnsi="Arial" w:cs="Arial"/>
          </w:rPr>
          <w:instrText xml:space="preserve"> PAGE   \* MERGEFORMAT </w:instrText>
        </w:r>
        <w:r w:rsidRPr="001D0810">
          <w:rPr>
            <w:rFonts w:ascii="Arial" w:hAnsi="Arial" w:cs="Arial"/>
          </w:rPr>
          <w:fldChar w:fldCharType="separate"/>
        </w:r>
        <w:r w:rsidRPr="001D0810">
          <w:rPr>
            <w:rFonts w:ascii="Arial" w:hAnsi="Arial" w:cs="Arial"/>
            <w:noProof/>
          </w:rPr>
          <w:t>2</w:t>
        </w:r>
        <w:r w:rsidRPr="001D0810">
          <w:rPr>
            <w:rFonts w:ascii="Arial" w:hAnsi="Arial" w:cs="Arial"/>
            <w:noProof/>
          </w:rPr>
          <w:fldChar w:fldCharType="end"/>
        </w:r>
      </w:p>
    </w:sdtContent>
  </w:sdt>
  <w:p w14:paraId="4290A75D" w14:textId="7791CC2F" w:rsidR="007A5822" w:rsidRPr="001D0810" w:rsidRDefault="007A5822" w:rsidP="001D0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19FA" w14:textId="77777777" w:rsidR="001D1061" w:rsidRDefault="001D1061" w:rsidP="00EC013E">
      <w:r>
        <w:separator/>
      </w:r>
    </w:p>
  </w:footnote>
  <w:footnote w:type="continuationSeparator" w:id="0">
    <w:p w14:paraId="362BD0BA" w14:textId="77777777" w:rsidR="001D1061" w:rsidRDefault="001D1061" w:rsidP="00EC013E">
      <w:r>
        <w:continuationSeparator/>
      </w:r>
    </w:p>
  </w:footnote>
  <w:footnote w:type="continuationNotice" w:id="1">
    <w:p w14:paraId="1140A1C4" w14:textId="77777777" w:rsidR="001D1061" w:rsidRDefault="001D10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5665" w:type="dxa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2119"/>
    </w:tblGrid>
    <w:tr w:rsidR="007A5822" w:rsidRPr="00F83D29" w14:paraId="59217EB8" w14:textId="77777777" w:rsidTr="006E6E01">
      <w:tc>
        <w:tcPr>
          <w:tcW w:w="2410" w:type="dxa"/>
          <w:shd w:val="clear" w:color="auto" w:fill="D9D9D9" w:themeFill="background1" w:themeFillShade="D9"/>
          <w:vAlign w:val="center"/>
        </w:tcPr>
        <w:p w14:paraId="4A4901A4" w14:textId="77777777" w:rsidR="007A5822" w:rsidRDefault="007A5822" w:rsidP="00F83D29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For GOC use only: </w:t>
          </w:r>
        </w:p>
        <w:p w14:paraId="6DD0C1B9" w14:textId="77777777" w:rsidR="007A5822" w:rsidRPr="00F83D29" w:rsidRDefault="007A5822" w:rsidP="00754E2E">
          <w:pPr>
            <w:pStyle w:val="Header"/>
            <w:rPr>
              <w:rFonts w:ascii="Arial" w:hAnsi="Arial" w:cs="Arial"/>
              <w:b/>
            </w:rPr>
          </w:pPr>
          <w:r w:rsidRPr="00F83D29">
            <w:rPr>
              <w:rFonts w:ascii="Arial" w:hAnsi="Arial" w:cs="Arial"/>
            </w:rPr>
            <w:t>Cand</w:t>
          </w:r>
          <w:r>
            <w:rPr>
              <w:rFonts w:ascii="Arial" w:hAnsi="Arial" w:cs="Arial"/>
            </w:rPr>
            <w:t>idate</w:t>
          </w:r>
          <w:r w:rsidRPr="00F83D29">
            <w:rPr>
              <w:rFonts w:ascii="Arial" w:hAnsi="Arial" w:cs="Arial"/>
            </w:rPr>
            <w:t xml:space="preserve"> Ref. No:</w:t>
          </w:r>
        </w:p>
      </w:tc>
      <w:tc>
        <w:tcPr>
          <w:tcW w:w="2119" w:type="dxa"/>
          <w:shd w:val="clear" w:color="auto" w:fill="D9D9D9" w:themeFill="background1" w:themeFillShade="D9"/>
          <w:vAlign w:val="center"/>
        </w:tcPr>
        <w:p w14:paraId="7CA4CB8B" w14:textId="120B1321" w:rsidR="007A5822" w:rsidRPr="00F83D29" w:rsidRDefault="007A5822" w:rsidP="00F83D29">
          <w:pPr>
            <w:pStyle w:val="Header"/>
            <w:jc w:val="center"/>
            <w:rPr>
              <w:rFonts w:ascii="Arial" w:hAnsi="Arial" w:cs="Arial"/>
              <w:b/>
            </w:rPr>
          </w:pPr>
        </w:p>
      </w:tc>
    </w:tr>
  </w:tbl>
  <w:p w14:paraId="75072FFC" w14:textId="77777777" w:rsidR="007A5822" w:rsidRPr="00F83D29" w:rsidRDefault="007A582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F75B"/>
    <w:multiLevelType w:val="hybridMultilevel"/>
    <w:tmpl w:val="F22E7CF2"/>
    <w:lvl w:ilvl="0" w:tplc="CA803EE0">
      <w:start w:val="1"/>
      <w:numFmt w:val="upperLetter"/>
      <w:lvlText w:val="%1."/>
      <w:lvlJc w:val="left"/>
      <w:pPr>
        <w:ind w:left="720" w:hanging="360"/>
      </w:pPr>
    </w:lvl>
    <w:lvl w:ilvl="1" w:tplc="8D520D90">
      <w:start w:val="1"/>
      <w:numFmt w:val="lowerLetter"/>
      <w:lvlText w:val="%2."/>
      <w:lvlJc w:val="left"/>
      <w:pPr>
        <w:ind w:left="1440" w:hanging="360"/>
      </w:pPr>
    </w:lvl>
    <w:lvl w:ilvl="2" w:tplc="B34E6620">
      <w:start w:val="1"/>
      <w:numFmt w:val="lowerRoman"/>
      <w:lvlText w:val="%3."/>
      <w:lvlJc w:val="right"/>
      <w:pPr>
        <w:ind w:left="2160" w:hanging="180"/>
      </w:pPr>
    </w:lvl>
    <w:lvl w:ilvl="3" w:tplc="6004E98C">
      <w:start w:val="1"/>
      <w:numFmt w:val="decimal"/>
      <w:lvlText w:val="%4."/>
      <w:lvlJc w:val="left"/>
      <w:pPr>
        <w:ind w:left="2880" w:hanging="360"/>
      </w:pPr>
    </w:lvl>
    <w:lvl w:ilvl="4" w:tplc="495E10CE">
      <w:start w:val="1"/>
      <w:numFmt w:val="lowerLetter"/>
      <w:lvlText w:val="%5."/>
      <w:lvlJc w:val="left"/>
      <w:pPr>
        <w:ind w:left="3600" w:hanging="360"/>
      </w:pPr>
    </w:lvl>
    <w:lvl w:ilvl="5" w:tplc="20D28B4A">
      <w:start w:val="1"/>
      <w:numFmt w:val="lowerRoman"/>
      <w:lvlText w:val="%6."/>
      <w:lvlJc w:val="right"/>
      <w:pPr>
        <w:ind w:left="4320" w:hanging="180"/>
      </w:pPr>
    </w:lvl>
    <w:lvl w:ilvl="6" w:tplc="FB104B0C">
      <w:start w:val="1"/>
      <w:numFmt w:val="decimal"/>
      <w:lvlText w:val="%7."/>
      <w:lvlJc w:val="left"/>
      <w:pPr>
        <w:ind w:left="5040" w:hanging="360"/>
      </w:pPr>
    </w:lvl>
    <w:lvl w:ilvl="7" w:tplc="7B947342">
      <w:start w:val="1"/>
      <w:numFmt w:val="lowerLetter"/>
      <w:lvlText w:val="%8."/>
      <w:lvlJc w:val="left"/>
      <w:pPr>
        <w:ind w:left="5760" w:hanging="360"/>
      </w:pPr>
    </w:lvl>
    <w:lvl w:ilvl="8" w:tplc="4224F3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320F"/>
    <w:multiLevelType w:val="hybridMultilevel"/>
    <w:tmpl w:val="C590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293F"/>
    <w:multiLevelType w:val="hybridMultilevel"/>
    <w:tmpl w:val="A31859EE"/>
    <w:lvl w:ilvl="0" w:tplc="9B720E00">
      <w:start w:val="5"/>
      <w:numFmt w:val="lowerLetter"/>
      <w:lvlText w:val="%1."/>
      <w:lvlJc w:val="left"/>
      <w:pPr>
        <w:ind w:left="720" w:hanging="360"/>
      </w:pPr>
    </w:lvl>
    <w:lvl w:ilvl="1" w:tplc="5A4C7C18">
      <w:start w:val="1"/>
      <w:numFmt w:val="lowerLetter"/>
      <w:lvlText w:val="%2."/>
      <w:lvlJc w:val="left"/>
      <w:pPr>
        <w:ind w:left="1440" w:hanging="360"/>
      </w:pPr>
    </w:lvl>
    <w:lvl w:ilvl="2" w:tplc="28C2F882">
      <w:start w:val="1"/>
      <w:numFmt w:val="lowerRoman"/>
      <w:lvlText w:val="%3."/>
      <w:lvlJc w:val="right"/>
      <w:pPr>
        <w:ind w:left="2160" w:hanging="180"/>
      </w:pPr>
    </w:lvl>
    <w:lvl w:ilvl="3" w:tplc="4106FB1C">
      <w:start w:val="1"/>
      <w:numFmt w:val="decimal"/>
      <w:lvlText w:val="%4."/>
      <w:lvlJc w:val="left"/>
      <w:pPr>
        <w:ind w:left="2880" w:hanging="360"/>
      </w:pPr>
    </w:lvl>
    <w:lvl w:ilvl="4" w:tplc="F9B89710">
      <w:start w:val="1"/>
      <w:numFmt w:val="lowerLetter"/>
      <w:lvlText w:val="%5."/>
      <w:lvlJc w:val="left"/>
      <w:pPr>
        <w:ind w:left="3600" w:hanging="360"/>
      </w:pPr>
    </w:lvl>
    <w:lvl w:ilvl="5" w:tplc="C112539C">
      <w:start w:val="1"/>
      <w:numFmt w:val="lowerRoman"/>
      <w:lvlText w:val="%6."/>
      <w:lvlJc w:val="right"/>
      <w:pPr>
        <w:ind w:left="4320" w:hanging="180"/>
      </w:pPr>
    </w:lvl>
    <w:lvl w:ilvl="6" w:tplc="F4563656">
      <w:start w:val="1"/>
      <w:numFmt w:val="decimal"/>
      <w:lvlText w:val="%7."/>
      <w:lvlJc w:val="left"/>
      <w:pPr>
        <w:ind w:left="5040" w:hanging="360"/>
      </w:pPr>
    </w:lvl>
    <w:lvl w:ilvl="7" w:tplc="CD92DCBA">
      <w:start w:val="1"/>
      <w:numFmt w:val="lowerLetter"/>
      <w:lvlText w:val="%8."/>
      <w:lvlJc w:val="left"/>
      <w:pPr>
        <w:ind w:left="5760" w:hanging="360"/>
      </w:pPr>
    </w:lvl>
    <w:lvl w:ilvl="8" w:tplc="494447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3E56"/>
    <w:multiLevelType w:val="hybridMultilevel"/>
    <w:tmpl w:val="E4A8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54FA"/>
    <w:multiLevelType w:val="hybridMultilevel"/>
    <w:tmpl w:val="5FD84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61CC"/>
    <w:multiLevelType w:val="hybridMultilevel"/>
    <w:tmpl w:val="4CEA0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337"/>
    <w:multiLevelType w:val="hybridMultilevel"/>
    <w:tmpl w:val="E580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F5760"/>
    <w:multiLevelType w:val="hybridMultilevel"/>
    <w:tmpl w:val="5AC4939A"/>
    <w:lvl w:ilvl="0" w:tplc="EB548A16">
      <w:start w:val="2"/>
      <w:numFmt w:val="lowerLetter"/>
      <w:lvlText w:val="%1."/>
      <w:lvlJc w:val="left"/>
      <w:pPr>
        <w:ind w:left="720" w:hanging="360"/>
      </w:pPr>
    </w:lvl>
    <w:lvl w:ilvl="1" w:tplc="FF32D058">
      <w:start w:val="1"/>
      <w:numFmt w:val="lowerLetter"/>
      <w:lvlText w:val="%2."/>
      <w:lvlJc w:val="left"/>
      <w:pPr>
        <w:ind w:left="1440" w:hanging="360"/>
      </w:pPr>
    </w:lvl>
    <w:lvl w:ilvl="2" w:tplc="5A641E66">
      <w:start w:val="1"/>
      <w:numFmt w:val="lowerRoman"/>
      <w:lvlText w:val="%3."/>
      <w:lvlJc w:val="right"/>
      <w:pPr>
        <w:ind w:left="2160" w:hanging="180"/>
      </w:pPr>
    </w:lvl>
    <w:lvl w:ilvl="3" w:tplc="A2C02008">
      <w:start w:val="1"/>
      <w:numFmt w:val="decimal"/>
      <w:lvlText w:val="%4."/>
      <w:lvlJc w:val="left"/>
      <w:pPr>
        <w:ind w:left="2880" w:hanging="360"/>
      </w:pPr>
    </w:lvl>
    <w:lvl w:ilvl="4" w:tplc="51A81F00">
      <w:start w:val="1"/>
      <w:numFmt w:val="lowerLetter"/>
      <w:lvlText w:val="%5."/>
      <w:lvlJc w:val="left"/>
      <w:pPr>
        <w:ind w:left="3600" w:hanging="360"/>
      </w:pPr>
    </w:lvl>
    <w:lvl w:ilvl="5" w:tplc="90BE6192">
      <w:start w:val="1"/>
      <w:numFmt w:val="lowerRoman"/>
      <w:lvlText w:val="%6."/>
      <w:lvlJc w:val="right"/>
      <w:pPr>
        <w:ind w:left="4320" w:hanging="180"/>
      </w:pPr>
    </w:lvl>
    <w:lvl w:ilvl="6" w:tplc="9078C3F4">
      <w:start w:val="1"/>
      <w:numFmt w:val="decimal"/>
      <w:lvlText w:val="%7."/>
      <w:lvlJc w:val="left"/>
      <w:pPr>
        <w:ind w:left="5040" w:hanging="360"/>
      </w:pPr>
    </w:lvl>
    <w:lvl w:ilvl="7" w:tplc="E96A26A6">
      <w:start w:val="1"/>
      <w:numFmt w:val="lowerLetter"/>
      <w:lvlText w:val="%8."/>
      <w:lvlJc w:val="left"/>
      <w:pPr>
        <w:ind w:left="5760" w:hanging="360"/>
      </w:pPr>
    </w:lvl>
    <w:lvl w:ilvl="8" w:tplc="31D627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11FDA"/>
    <w:multiLevelType w:val="hybridMultilevel"/>
    <w:tmpl w:val="77B26036"/>
    <w:lvl w:ilvl="0" w:tplc="7786B4C2">
      <w:start w:val="6"/>
      <w:numFmt w:val="lowerLetter"/>
      <w:lvlText w:val="%1."/>
      <w:lvlJc w:val="left"/>
      <w:pPr>
        <w:ind w:left="720" w:hanging="360"/>
      </w:pPr>
    </w:lvl>
    <w:lvl w:ilvl="1" w:tplc="F5B4A802">
      <w:start w:val="1"/>
      <w:numFmt w:val="lowerLetter"/>
      <w:lvlText w:val="%2."/>
      <w:lvlJc w:val="left"/>
      <w:pPr>
        <w:ind w:left="1440" w:hanging="360"/>
      </w:pPr>
    </w:lvl>
    <w:lvl w:ilvl="2" w:tplc="E96C53E4">
      <w:start w:val="1"/>
      <w:numFmt w:val="lowerRoman"/>
      <w:lvlText w:val="%3."/>
      <w:lvlJc w:val="right"/>
      <w:pPr>
        <w:ind w:left="2160" w:hanging="180"/>
      </w:pPr>
    </w:lvl>
    <w:lvl w:ilvl="3" w:tplc="C9A8EF66">
      <w:start w:val="1"/>
      <w:numFmt w:val="decimal"/>
      <w:lvlText w:val="%4."/>
      <w:lvlJc w:val="left"/>
      <w:pPr>
        <w:ind w:left="2880" w:hanging="360"/>
      </w:pPr>
    </w:lvl>
    <w:lvl w:ilvl="4" w:tplc="DA0A4B52">
      <w:start w:val="1"/>
      <w:numFmt w:val="lowerLetter"/>
      <w:lvlText w:val="%5."/>
      <w:lvlJc w:val="left"/>
      <w:pPr>
        <w:ind w:left="3600" w:hanging="360"/>
      </w:pPr>
    </w:lvl>
    <w:lvl w:ilvl="5" w:tplc="02E42064">
      <w:start w:val="1"/>
      <w:numFmt w:val="lowerRoman"/>
      <w:lvlText w:val="%6."/>
      <w:lvlJc w:val="right"/>
      <w:pPr>
        <w:ind w:left="4320" w:hanging="180"/>
      </w:pPr>
    </w:lvl>
    <w:lvl w:ilvl="6" w:tplc="DFFC59A4">
      <w:start w:val="1"/>
      <w:numFmt w:val="decimal"/>
      <w:lvlText w:val="%7."/>
      <w:lvlJc w:val="left"/>
      <w:pPr>
        <w:ind w:left="5040" w:hanging="360"/>
      </w:pPr>
    </w:lvl>
    <w:lvl w:ilvl="7" w:tplc="4246E556">
      <w:start w:val="1"/>
      <w:numFmt w:val="lowerLetter"/>
      <w:lvlText w:val="%8."/>
      <w:lvlJc w:val="left"/>
      <w:pPr>
        <w:ind w:left="5760" w:hanging="360"/>
      </w:pPr>
    </w:lvl>
    <w:lvl w:ilvl="8" w:tplc="BB52EE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8313C"/>
    <w:multiLevelType w:val="hybridMultilevel"/>
    <w:tmpl w:val="DB5E417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79245E"/>
    <w:multiLevelType w:val="hybridMultilevel"/>
    <w:tmpl w:val="CA1C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90CA0"/>
    <w:multiLevelType w:val="hybridMultilevel"/>
    <w:tmpl w:val="DB5E4176"/>
    <w:lvl w:ilvl="0" w:tplc="BAEA569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2E1475"/>
    <w:multiLevelType w:val="hybridMultilevel"/>
    <w:tmpl w:val="1B34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08C2"/>
    <w:multiLevelType w:val="hybridMultilevel"/>
    <w:tmpl w:val="4C74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02C8B"/>
    <w:multiLevelType w:val="hybridMultilevel"/>
    <w:tmpl w:val="A174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1736E"/>
    <w:multiLevelType w:val="hybridMultilevel"/>
    <w:tmpl w:val="60725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E605"/>
    <w:multiLevelType w:val="hybridMultilevel"/>
    <w:tmpl w:val="D214E7BA"/>
    <w:lvl w:ilvl="0" w:tplc="5D54D39A">
      <w:start w:val="3"/>
      <w:numFmt w:val="lowerLetter"/>
      <w:lvlText w:val="%1."/>
      <w:lvlJc w:val="left"/>
      <w:pPr>
        <w:ind w:left="720" w:hanging="360"/>
      </w:pPr>
    </w:lvl>
    <w:lvl w:ilvl="1" w:tplc="4A5E45C6">
      <w:start w:val="1"/>
      <w:numFmt w:val="lowerLetter"/>
      <w:lvlText w:val="%2."/>
      <w:lvlJc w:val="left"/>
      <w:pPr>
        <w:ind w:left="1440" w:hanging="360"/>
      </w:pPr>
    </w:lvl>
    <w:lvl w:ilvl="2" w:tplc="4B92AE4C">
      <w:start w:val="1"/>
      <w:numFmt w:val="lowerRoman"/>
      <w:lvlText w:val="%3."/>
      <w:lvlJc w:val="right"/>
      <w:pPr>
        <w:ind w:left="2160" w:hanging="180"/>
      </w:pPr>
    </w:lvl>
    <w:lvl w:ilvl="3" w:tplc="203E6734">
      <w:start w:val="1"/>
      <w:numFmt w:val="decimal"/>
      <w:lvlText w:val="%4."/>
      <w:lvlJc w:val="left"/>
      <w:pPr>
        <w:ind w:left="2880" w:hanging="360"/>
      </w:pPr>
    </w:lvl>
    <w:lvl w:ilvl="4" w:tplc="D2D02ADE">
      <w:start w:val="1"/>
      <w:numFmt w:val="lowerLetter"/>
      <w:lvlText w:val="%5."/>
      <w:lvlJc w:val="left"/>
      <w:pPr>
        <w:ind w:left="3600" w:hanging="360"/>
      </w:pPr>
    </w:lvl>
    <w:lvl w:ilvl="5" w:tplc="E716F3B2">
      <w:start w:val="1"/>
      <w:numFmt w:val="lowerRoman"/>
      <w:lvlText w:val="%6."/>
      <w:lvlJc w:val="right"/>
      <w:pPr>
        <w:ind w:left="4320" w:hanging="180"/>
      </w:pPr>
    </w:lvl>
    <w:lvl w:ilvl="6" w:tplc="B32E62EA">
      <w:start w:val="1"/>
      <w:numFmt w:val="decimal"/>
      <w:lvlText w:val="%7."/>
      <w:lvlJc w:val="left"/>
      <w:pPr>
        <w:ind w:left="5040" w:hanging="360"/>
      </w:pPr>
    </w:lvl>
    <w:lvl w:ilvl="7" w:tplc="107234C2">
      <w:start w:val="1"/>
      <w:numFmt w:val="lowerLetter"/>
      <w:lvlText w:val="%8."/>
      <w:lvlJc w:val="left"/>
      <w:pPr>
        <w:ind w:left="5760" w:hanging="360"/>
      </w:pPr>
    </w:lvl>
    <w:lvl w:ilvl="8" w:tplc="4888E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945EE"/>
    <w:multiLevelType w:val="hybridMultilevel"/>
    <w:tmpl w:val="E6945994"/>
    <w:lvl w:ilvl="0" w:tplc="15BAC4F8">
      <w:start w:val="4"/>
      <w:numFmt w:val="lowerLetter"/>
      <w:lvlText w:val="%1."/>
      <w:lvlJc w:val="left"/>
      <w:pPr>
        <w:ind w:left="720" w:hanging="360"/>
      </w:pPr>
    </w:lvl>
    <w:lvl w:ilvl="1" w:tplc="D63C394E">
      <w:start w:val="1"/>
      <w:numFmt w:val="lowerLetter"/>
      <w:lvlText w:val="%2."/>
      <w:lvlJc w:val="left"/>
      <w:pPr>
        <w:ind w:left="1440" w:hanging="360"/>
      </w:pPr>
    </w:lvl>
    <w:lvl w:ilvl="2" w:tplc="CEB0B7DA">
      <w:start w:val="1"/>
      <w:numFmt w:val="lowerRoman"/>
      <w:lvlText w:val="%3."/>
      <w:lvlJc w:val="right"/>
      <w:pPr>
        <w:ind w:left="2160" w:hanging="180"/>
      </w:pPr>
    </w:lvl>
    <w:lvl w:ilvl="3" w:tplc="C604FB00">
      <w:start w:val="1"/>
      <w:numFmt w:val="decimal"/>
      <w:lvlText w:val="%4."/>
      <w:lvlJc w:val="left"/>
      <w:pPr>
        <w:ind w:left="2880" w:hanging="360"/>
      </w:pPr>
    </w:lvl>
    <w:lvl w:ilvl="4" w:tplc="F0189130">
      <w:start w:val="1"/>
      <w:numFmt w:val="lowerLetter"/>
      <w:lvlText w:val="%5."/>
      <w:lvlJc w:val="left"/>
      <w:pPr>
        <w:ind w:left="3600" w:hanging="360"/>
      </w:pPr>
    </w:lvl>
    <w:lvl w:ilvl="5" w:tplc="45788EA6">
      <w:start w:val="1"/>
      <w:numFmt w:val="lowerRoman"/>
      <w:lvlText w:val="%6."/>
      <w:lvlJc w:val="right"/>
      <w:pPr>
        <w:ind w:left="4320" w:hanging="180"/>
      </w:pPr>
    </w:lvl>
    <w:lvl w:ilvl="6" w:tplc="1F22E080">
      <w:start w:val="1"/>
      <w:numFmt w:val="decimal"/>
      <w:lvlText w:val="%7."/>
      <w:lvlJc w:val="left"/>
      <w:pPr>
        <w:ind w:left="5040" w:hanging="360"/>
      </w:pPr>
    </w:lvl>
    <w:lvl w:ilvl="7" w:tplc="5204CE2E">
      <w:start w:val="1"/>
      <w:numFmt w:val="lowerLetter"/>
      <w:lvlText w:val="%8."/>
      <w:lvlJc w:val="left"/>
      <w:pPr>
        <w:ind w:left="5760" w:hanging="360"/>
      </w:pPr>
    </w:lvl>
    <w:lvl w:ilvl="8" w:tplc="4BF43F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22C2F"/>
    <w:multiLevelType w:val="hybridMultilevel"/>
    <w:tmpl w:val="4FF246A0"/>
    <w:lvl w:ilvl="0" w:tplc="CF64CAA0">
      <w:start w:val="1"/>
      <w:numFmt w:val="lowerLetter"/>
      <w:lvlText w:val="%1."/>
      <w:lvlJc w:val="left"/>
      <w:pPr>
        <w:ind w:left="720" w:hanging="360"/>
      </w:pPr>
    </w:lvl>
    <w:lvl w:ilvl="1" w:tplc="FD740822">
      <w:start w:val="1"/>
      <w:numFmt w:val="lowerLetter"/>
      <w:lvlText w:val="%2."/>
      <w:lvlJc w:val="left"/>
      <w:pPr>
        <w:ind w:left="1440" w:hanging="360"/>
      </w:pPr>
    </w:lvl>
    <w:lvl w:ilvl="2" w:tplc="73424786">
      <w:start w:val="1"/>
      <w:numFmt w:val="lowerRoman"/>
      <w:lvlText w:val="%3."/>
      <w:lvlJc w:val="right"/>
      <w:pPr>
        <w:ind w:left="2160" w:hanging="180"/>
      </w:pPr>
    </w:lvl>
    <w:lvl w:ilvl="3" w:tplc="59CEA204">
      <w:start w:val="1"/>
      <w:numFmt w:val="decimal"/>
      <w:lvlText w:val="%4."/>
      <w:lvlJc w:val="left"/>
      <w:pPr>
        <w:ind w:left="2880" w:hanging="360"/>
      </w:pPr>
    </w:lvl>
    <w:lvl w:ilvl="4" w:tplc="EB885AF2">
      <w:start w:val="1"/>
      <w:numFmt w:val="lowerLetter"/>
      <w:lvlText w:val="%5."/>
      <w:lvlJc w:val="left"/>
      <w:pPr>
        <w:ind w:left="3600" w:hanging="360"/>
      </w:pPr>
    </w:lvl>
    <w:lvl w:ilvl="5" w:tplc="6B260DAC">
      <w:start w:val="1"/>
      <w:numFmt w:val="lowerRoman"/>
      <w:lvlText w:val="%6."/>
      <w:lvlJc w:val="right"/>
      <w:pPr>
        <w:ind w:left="4320" w:hanging="180"/>
      </w:pPr>
    </w:lvl>
    <w:lvl w:ilvl="6" w:tplc="C8F88D62">
      <w:start w:val="1"/>
      <w:numFmt w:val="decimal"/>
      <w:lvlText w:val="%7."/>
      <w:lvlJc w:val="left"/>
      <w:pPr>
        <w:ind w:left="5040" w:hanging="360"/>
      </w:pPr>
    </w:lvl>
    <w:lvl w:ilvl="7" w:tplc="78A270C0">
      <w:start w:val="1"/>
      <w:numFmt w:val="lowerLetter"/>
      <w:lvlText w:val="%8."/>
      <w:lvlJc w:val="left"/>
      <w:pPr>
        <w:ind w:left="5760" w:hanging="360"/>
      </w:pPr>
    </w:lvl>
    <w:lvl w:ilvl="8" w:tplc="0172C4B2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8316">
    <w:abstractNumId w:val="0"/>
  </w:num>
  <w:num w:numId="2" w16cid:durableId="1612400476">
    <w:abstractNumId w:val="13"/>
  </w:num>
  <w:num w:numId="3" w16cid:durableId="1722291275">
    <w:abstractNumId w:val="6"/>
  </w:num>
  <w:num w:numId="4" w16cid:durableId="1716084351">
    <w:abstractNumId w:val="5"/>
  </w:num>
  <w:num w:numId="5" w16cid:durableId="54745422">
    <w:abstractNumId w:val="12"/>
  </w:num>
  <w:num w:numId="6" w16cid:durableId="1152215773">
    <w:abstractNumId w:val="14"/>
  </w:num>
  <w:num w:numId="7" w16cid:durableId="1875539685">
    <w:abstractNumId w:val="10"/>
  </w:num>
  <w:num w:numId="8" w16cid:durableId="633411766">
    <w:abstractNumId w:val="15"/>
  </w:num>
  <w:num w:numId="9" w16cid:durableId="1559626227">
    <w:abstractNumId w:val="3"/>
  </w:num>
  <w:num w:numId="10" w16cid:durableId="1441215774">
    <w:abstractNumId w:val="1"/>
  </w:num>
  <w:num w:numId="11" w16cid:durableId="1233277631">
    <w:abstractNumId w:val="8"/>
  </w:num>
  <w:num w:numId="12" w16cid:durableId="1122724569">
    <w:abstractNumId w:val="2"/>
  </w:num>
  <w:num w:numId="13" w16cid:durableId="1339960141">
    <w:abstractNumId w:val="17"/>
  </w:num>
  <w:num w:numId="14" w16cid:durableId="1842306130">
    <w:abstractNumId w:val="16"/>
  </w:num>
  <w:num w:numId="15" w16cid:durableId="2120760553">
    <w:abstractNumId w:val="7"/>
  </w:num>
  <w:num w:numId="16" w16cid:durableId="172106846">
    <w:abstractNumId w:val="18"/>
  </w:num>
  <w:num w:numId="17" w16cid:durableId="1708096271">
    <w:abstractNumId w:val="11"/>
  </w:num>
  <w:num w:numId="18" w16cid:durableId="196893604">
    <w:abstractNumId w:val="9"/>
  </w:num>
  <w:num w:numId="19" w16cid:durableId="1223325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B1"/>
    <w:rsid w:val="00053100"/>
    <w:rsid w:val="000669F0"/>
    <w:rsid w:val="00097FF3"/>
    <w:rsid w:val="000A7F81"/>
    <w:rsid w:val="000C059A"/>
    <w:rsid w:val="000D0123"/>
    <w:rsid w:val="000D0669"/>
    <w:rsid w:val="000D7D26"/>
    <w:rsid w:val="000E04D8"/>
    <w:rsid w:val="0010690E"/>
    <w:rsid w:val="00107E36"/>
    <w:rsid w:val="00143133"/>
    <w:rsid w:val="00144427"/>
    <w:rsid w:val="00151F1F"/>
    <w:rsid w:val="0017454E"/>
    <w:rsid w:val="001857C0"/>
    <w:rsid w:val="00190AA6"/>
    <w:rsid w:val="001963AF"/>
    <w:rsid w:val="001C3BA5"/>
    <w:rsid w:val="001C4D4F"/>
    <w:rsid w:val="001C5552"/>
    <w:rsid w:val="001D0810"/>
    <w:rsid w:val="001D1061"/>
    <w:rsid w:val="001E2474"/>
    <w:rsid w:val="001E26B0"/>
    <w:rsid w:val="0020282C"/>
    <w:rsid w:val="002154BF"/>
    <w:rsid w:val="00222EBB"/>
    <w:rsid w:val="00235943"/>
    <w:rsid w:val="002543F0"/>
    <w:rsid w:val="00273AF4"/>
    <w:rsid w:val="0028311F"/>
    <w:rsid w:val="0029213D"/>
    <w:rsid w:val="002A6881"/>
    <w:rsid w:val="002C348A"/>
    <w:rsid w:val="002C7B91"/>
    <w:rsid w:val="002D64B7"/>
    <w:rsid w:val="002F2904"/>
    <w:rsid w:val="002F2E2B"/>
    <w:rsid w:val="00321681"/>
    <w:rsid w:val="00325979"/>
    <w:rsid w:val="00326B20"/>
    <w:rsid w:val="00354B33"/>
    <w:rsid w:val="0035550B"/>
    <w:rsid w:val="00356875"/>
    <w:rsid w:val="003612BA"/>
    <w:rsid w:val="00364EB2"/>
    <w:rsid w:val="0037426C"/>
    <w:rsid w:val="00383DA4"/>
    <w:rsid w:val="003B1FC5"/>
    <w:rsid w:val="003C0926"/>
    <w:rsid w:val="003C0B80"/>
    <w:rsid w:val="003C0D40"/>
    <w:rsid w:val="003C613A"/>
    <w:rsid w:val="003D6F7A"/>
    <w:rsid w:val="003E6D2E"/>
    <w:rsid w:val="004000EA"/>
    <w:rsid w:val="00400F35"/>
    <w:rsid w:val="0040480B"/>
    <w:rsid w:val="00415326"/>
    <w:rsid w:val="00423B39"/>
    <w:rsid w:val="004259FD"/>
    <w:rsid w:val="004301C2"/>
    <w:rsid w:val="0043607E"/>
    <w:rsid w:val="00450CD7"/>
    <w:rsid w:val="00454BCB"/>
    <w:rsid w:val="004611FD"/>
    <w:rsid w:val="0046184A"/>
    <w:rsid w:val="00462E6F"/>
    <w:rsid w:val="00465B5B"/>
    <w:rsid w:val="0047031B"/>
    <w:rsid w:val="00487797"/>
    <w:rsid w:val="0049404D"/>
    <w:rsid w:val="004A61D3"/>
    <w:rsid w:val="004C23C9"/>
    <w:rsid w:val="004C3B8B"/>
    <w:rsid w:val="004D6729"/>
    <w:rsid w:val="005013F9"/>
    <w:rsid w:val="00502B10"/>
    <w:rsid w:val="00505298"/>
    <w:rsid w:val="00522EB1"/>
    <w:rsid w:val="00544B3F"/>
    <w:rsid w:val="00546D7B"/>
    <w:rsid w:val="00553479"/>
    <w:rsid w:val="00596A8C"/>
    <w:rsid w:val="005A09BE"/>
    <w:rsid w:val="005A0F1E"/>
    <w:rsid w:val="005A1B6E"/>
    <w:rsid w:val="005D5140"/>
    <w:rsid w:val="005E08CD"/>
    <w:rsid w:val="005E60DD"/>
    <w:rsid w:val="005F2D0D"/>
    <w:rsid w:val="00616A66"/>
    <w:rsid w:val="0062135C"/>
    <w:rsid w:val="006273A1"/>
    <w:rsid w:val="0063178C"/>
    <w:rsid w:val="00632606"/>
    <w:rsid w:val="0063312F"/>
    <w:rsid w:val="00643691"/>
    <w:rsid w:val="00655BD6"/>
    <w:rsid w:val="00673CE4"/>
    <w:rsid w:val="0068562B"/>
    <w:rsid w:val="00692E5F"/>
    <w:rsid w:val="006C0A3D"/>
    <w:rsid w:val="006D6C3B"/>
    <w:rsid w:val="006E6E01"/>
    <w:rsid w:val="007017FF"/>
    <w:rsid w:val="007019D5"/>
    <w:rsid w:val="00705C6B"/>
    <w:rsid w:val="00711C19"/>
    <w:rsid w:val="00717DDD"/>
    <w:rsid w:val="00724FFB"/>
    <w:rsid w:val="00745E5E"/>
    <w:rsid w:val="007504C8"/>
    <w:rsid w:val="00754E2E"/>
    <w:rsid w:val="007573DF"/>
    <w:rsid w:val="00787B76"/>
    <w:rsid w:val="007A2020"/>
    <w:rsid w:val="007A5822"/>
    <w:rsid w:val="007B24F1"/>
    <w:rsid w:val="007B6B60"/>
    <w:rsid w:val="007C2BAE"/>
    <w:rsid w:val="007C473F"/>
    <w:rsid w:val="007D3365"/>
    <w:rsid w:val="007D3D97"/>
    <w:rsid w:val="007F66C4"/>
    <w:rsid w:val="00800C50"/>
    <w:rsid w:val="00811AD3"/>
    <w:rsid w:val="008129EB"/>
    <w:rsid w:val="00813BBA"/>
    <w:rsid w:val="00813EBC"/>
    <w:rsid w:val="008230E4"/>
    <w:rsid w:val="00832447"/>
    <w:rsid w:val="00835995"/>
    <w:rsid w:val="008472C2"/>
    <w:rsid w:val="0089057D"/>
    <w:rsid w:val="008B1FF2"/>
    <w:rsid w:val="008B316A"/>
    <w:rsid w:val="008B4182"/>
    <w:rsid w:val="008B71E9"/>
    <w:rsid w:val="008C1565"/>
    <w:rsid w:val="008C588B"/>
    <w:rsid w:val="008D175A"/>
    <w:rsid w:val="008E1ABB"/>
    <w:rsid w:val="008E2A72"/>
    <w:rsid w:val="008F01B5"/>
    <w:rsid w:val="008F5D61"/>
    <w:rsid w:val="00903CC1"/>
    <w:rsid w:val="00904E70"/>
    <w:rsid w:val="00914546"/>
    <w:rsid w:val="009163EF"/>
    <w:rsid w:val="0093099E"/>
    <w:rsid w:val="00934F5C"/>
    <w:rsid w:val="00951365"/>
    <w:rsid w:val="00995230"/>
    <w:rsid w:val="00995DB2"/>
    <w:rsid w:val="009A35D1"/>
    <w:rsid w:val="009A3728"/>
    <w:rsid w:val="009C678C"/>
    <w:rsid w:val="009C7471"/>
    <w:rsid w:val="009E3455"/>
    <w:rsid w:val="009E3FA4"/>
    <w:rsid w:val="00A02CBB"/>
    <w:rsid w:val="00A1181E"/>
    <w:rsid w:val="00A23973"/>
    <w:rsid w:val="00A27ED7"/>
    <w:rsid w:val="00A347F1"/>
    <w:rsid w:val="00A53AFF"/>
    <w:rsid w:val="00A56137"/>
    <w:rsid w:val="00A62E10"/>
    <w:rsid w:val="00A95A46"/>
    <w:rsid w:val="00AB3ED1"/>
    <w:rsid w:val="00AB42EB"/>
    <w:rsid w:val="00AC1F12"/>
    <w:rsid w:val="00AE3263"/>
    <w:rsid w:val="00AF06D3"/>
    <w:rsid w:val="00AF255D"/>
    <w:rsid w:val="00AF4B5A"/>
    <w:rsid w:val="00B06712"/>
    <w:rsid w:val="00B625DF"/>
    <w:rsid w:val="00B87F31"/>
    <w:rsid w:val="00B94AD4"/>
    <w:rsid w:val="00BB3785"/>
    <w:rsid w:val="00BF0C42"/>
    <w:rsid w:val="00BF3FBC"/>
    <w:rsid w:val="00BF607A"/>
    <w:rsid w:val="00C00978"/>
    <w:rsid w:val="00C0502B"/>
    <w:rsid w:val="00C10807"/>
    <w:rsid w:val="00C20AA7"/>
    <w:rsid w:val="00C27F53"/>
    <w:rsid w:val="00C33626"/>
    <w:rsid w:val="00C34E85"/>
    <w:rsid w:val="00C5225D"/>
    <w:rsid w:val="00C67EB7"/>
    <w:rsid w:val="00C73B09"/>
    <w:rsid w:val="00C75F6B"/>
    <w:rsid w:val="00C81BDF"/>
    <w:rsid w:val="00C952F3"/>
    <w:rsid w:val="00CA7282"/>
    <w:rsid w:val="00CD144D"/>
    <w:rsid w:val="00CD1972"/>
    <w:rsid w:val="00CD3570"/>
    <w:rsid w:val="00CE28AA"/>
    <w:rsid w:val="00CE6905"/>
    <w:rsid w:val="00CF0A2B"/>
    <w:rsid w:val="00D09E17"/>
    <w:rsid w:val="00D25E5C"/>
    <w:rsid w:val="00D27684"/>
    <w:rsid w:val="00D33605"/>
    <w:rsid w:val="00D42942"/>
    <w:rsid w:val="00D52BC1"/>
    <w:rsid w:val="00D57859"/>
    <w:rsid w:val="00D62034"/>
    <w:rsid w:val="00D80172"/>
    <w:rsid w:val="00DA0054"/>
    <w:rsid w:val="00DA225A"/>
    <w:rsid w:val="00DB3BF7"/>
    <w:rsid w:val="00DD5466"/>
    <w:rsid w:val="00DE04A6"/>
    <w:rsid w:val="00DE426C"/>
    <w:rsid w:val="00E040FA"/>
    <w:rsid w:val="00E21858"/>
    <w:rsid w:val="00E25BD2"/>
    <w:rsid w:val="00E57787"/>
    <w:rsid w:val="00E70958"/>
    <w:rsid w:val="00E8400D"/>
    <w:rsid w:val="00E97F4C"/>
    <w:rsid w:val="00EB7072"/>
    <w:rsid w:val="00EC013E"/>
    <w:rsid w:val="00EC3B2B"/>
    <w:rsid w:val="00EF20ED"/>
    <w:rsid w:val="00EF2EB2"/>
    <w:rsid w:val="00F376FD"/>
    <w:rsid w:val="00F37952"/>
    <w:rsid w:val="00F66C9A"/>
    <w:rsid w:val="00F81BFE"/>
    <w:rsid w:val="00F83D29"/>
    <w:rsid w:val="00F864E0"/>
    <w:rsid w:val="00F9039B"/>
    <w:rsid w:val="00FA0339"/>
    <w:rsid w:val="00FA1A7A"/>
    <w:rsid w:val="00FA6F86"/>
    <w:rsid w:val="00FC1E43"/>
    <w:rsid w:val="00FC5C1A"/>
    <w:rsid w:val="00FD59AB"/>
    <w:rsid w:val="00FE0E4E"/>
    <w:rsid w:val="042152D6"/>
    <w:rsid w:val="04EEFC75"/>
    <w:rsid w:val="05CBE8D4"/>
    <w:rsid w:val="089A0770"/>
    <w:rsid w:val="0AE06125"/>
    <w:rsid w:val="0BC94E35"/>
    <w:rsid w:val="0D844759"/>
    <w:rsid w:val="0DB0F9F6"/>
    <w:rsid w:val="0DD0FE7C"/>
    <w:rsid w:val="0E422C8F"/>
    <w:rsid w:val="0EF71A7C"/>
    <w:rsid w:val="0F9855BA"/>
    <w:rsid w:val="1061CE89"/>
    <w:rsid w:val="1099DD7B"/>
    <w:rsid w:val="10DA5C31"/>
    <w:rsid w:val="150C69EB"/>
    <w:rsid w:val="157B065E"/>
    <w:rsid w:val="1594468C"/>
    <w:rsid w:val="169D0BA2"/>
    <w:rsid w:val="17B40816"/>
    <w:rsid w:val="180831AE"/>
    <w:rsid w:val="1BAAE3E7"/>
    <w:rsid w:val="1D832FE6"/>
    <w:rsid w:val="1DAA372B"/>
    <w:rsid w:val="1E91E4F0"/>
    <w:rsid w:val="2023635F"/>
    <w:rsid w:val="213EF1F9"/>
    <w:rsid w:val="2149D9D3"/>
    <w:rsid w:val="215B01C9"/>
    <w:rsid w:val="2627FCBF"/>
    <w:rsid w:val="26964748"/>
    <w:rsid w:val="2883880C"/>
    <w:rsid w:val="29039A65"/>
    <w:rsid w:val="2AE55D07"/>
    <w:rsid w:val="2E5C57BD"/>
    <w:rsid w:val="2E6783EF"/>
    <w:rsid w:val="2EF431FE"/>
    <w:rsid w:val="2F930877"/>
    <w:rsid w:val="30F2B16A"/>
    <w:rsid w:val="3110CAFA"/>
    <w:rsid w:val="31938503"/>
    <w:rsid w:val="3223753E"/>
    <w:rsid w:val="339218B8"/>
    <w:rsid w:val="34225EA6"/>
    <w:rsid w:val="34947AB4"/>
    <w:rsid w:val="34DAE030"/>
    <w:rsid w:val="3676A757"/>
    <w:rsid w:val="368B86C6"/>
    <w:rsid w:val="3731E37C"/>
    <w:rsid w:val="37528208"/>
    <w:rsid w:val="37FE4CDD"/>
    <w:rsid w:val="3A9D7D35"/>
    <w:rsid w:val="3E7B0200"/>
    <w:rsid w:val="401719F0"/>
    <w:rsid w:val="407EE156"/>
    <w:rsid w:val="41410150"/>
    <w:rsid w:val="41EC5E80"/>
    <w:rsid w:val="4277DF28"/>
    <w:rsid w:val="434FCADA"/>
    <w:rsid w:val="46C815C4"/>
    <w:rsid w:val="477810B8"/>
    <w:rsid w:val="493EF977"/>
    <w:rsid w:val="49BD7110"/>
    <w:rsid w:val="4C96C629"/>
    <w:rsid w:val="4E5339BE"/>
    <w:rsid w:val="4F2883C4"/>
    <w:rsid w:val="4FEB7FD7"/>
    <w:rsid w:val="50A136B9"/>
    <w:rsid w:val="53C3ACD5"/>
    <w:rsid w:val="55CFC8BA"/>
    <w:rsid w:val="5AFE99A3"/>
    <w:rsid w:val="5B34C017"/>
    <w:rsid w:val="5B87E202"/>
    <w:rsid w:val="5B99E415"/>
    <w:rsid w:val="5D2942CB"/>
    <w:rsid w:val="5DFE707E"/>
    <w:rsid w:val="5F72C2CA"/>
    <w:rsid w:val="60069851"/>
    <w:rsid w:val="615CBE77"/>
    <w:rsid w:val="629BAD7D"/>
    <w:rsid w:val="635F6793"/>
    <w:rsid w:val="64C25DF0"/>
    <w:rsid w:val="663BD07A"/>
    <w:rsid w:val="66D52A45"/>
    <w:rsid w:val="69FBB7E1"/>
    <w:rsid w:val="6A5FD6A4"/>
    <w:rsid w:val="6B28EB47"/>
    <w:rsid w:val="6D3D4C81"/>
    <w:rsid w:val="6EA8C327"/>
    <w:rsid w:val="7008046F"/>
    <w:rsid w:val="703C9BAA"/>
    <w:rsid w:val="70627A09"/>
    <w:rsid w:val="71E8AD43"/>
    <w:rsid w:val="741CAE36"/>
    <w:rsid w:val="74ADD7B0"/>
    <w:rsid w:val="77C3391E"/>
    <w:rsid w:val="7B8C6C39"/>
    <w:rsid w:val="7BBC242C"/>
    <w:rsid w:val="7CB2A294"/>
    <w:rsid w:val="7D5F3F04"/>
    <w:rsid w:val="7DB91E65"/>
    <w:rsid w:val="7E71C704"/>
    <w:rsid w:val="7FF3D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04A34"/>
  <w15:chartTrackingRefBased/>
  <w15:docId w15:val="{665902B2-C01A-4FFE-9160-D5EB16E9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22EB1"/>
    <w:pPr>
      <w:outlineLvl w:val="0"/>
    </w:pPr>
    <w:rPr>
      <w:rFonts w:ascii="inherit" w:hAnsi="inherit"/>
      <w:kern w:val="36"/>
      <w:sz w:val="54"/>
      <w:szCs w:val="54"/>
    </w:rPr>
  </w:style>
  <w:style w:type="paragraph" w:styleId="Heading3">
    <w:name w:val="heading 3"/>
    <w:basedOn w:val="Normal"/>
    <w:link w:val="Heading3Char"/>
    <w:uiPriority w:val="9"/>
    <w:qFormat/>
    <w:rsid w:val="00522EB1"/>
    <w:pPr>
      <w:outlineLvl w:val="2"/>
    </w:pPr>
    <w:rPr>
      <w:rFonts w:ascii="inherit" w:hAnsi="inheri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B1"/>
    <w:rPr>
      <w:rFonts w:ascii="inherit" w:eastAsiaTheme="minorEastAsia" w:hAnsi="inherit" w:cs="Times New Roman"/>
      <w:kern w:val="36"/>
      <w:sz w:val="54"/>
      <w:szCs w:val="5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22EB1"/>
    <w:rPr>
      <w:rFonts w:ascii="inherit" w:eastAsiaTheme="minorEastAsia" w:hAnsi="inherit" w:cs="Times New Roman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22EB1"/>
    <w:rPr>
      <w:strike w:val="0"/>
      <w:dstrike w:val="0"/>
      <w:color w:val="428BC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22EB1"/>
    <w:rPr>
      <w:b/>
      <w:bCs/>
    </w:rPr>
  </w:style>
  <w:style w:type="character" w:customStyle="1" w:styleId="ss-col-title">
    <w:name w:val="ss-col-title"/>
    <w:basedOn w:val="DefaultParagraphFont"/>
    <w:rsid w:val="00522EB1"/>
  </w:style>
  <w:style w:type="paragraph" w:styleId="ListParagraph">
    <w:name w:val="List Paragraph"/>
    <w:basedOn w:val="Normal"/>
    <w:uiPriority w:val="34"/>
    <w:qFormat/>
    <w:rsid w:val="00522EB1"/>
    <w:pPr>
      <w:ind w:left="720"/>
      <w:contextualSpacing/>
    </w:pPr>
  </w:style>
  <w:style w:type="table" w:styleId="TableGrid">
    <w:name w:val="Table Grid"/>
    <w:basedOn w:val="TableNormal"/>
    <w:uiPriority w:val="39"/>
    <w:rsid w:val="00522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3E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0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3E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9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905"/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E69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2B"/>
    <w:rPr>
      <w:rFonts w:ascii="Segoe UI" w:eastAsiaTheme="minorEastAsia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1080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A5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942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F2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0ED"/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20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712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C0502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5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ointment@optic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ointment@optica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ical.org/static/0ac927f6-b3ba-4355-85ef74a492c3df1a/2026-Advisory-Panel-Candidate-Pack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b8035-b05e-46c4-acdb-77e3a7c53a60" xsi:nil="true"/>
    <SharedWithUsers xmlns="1c3b8035-b05e-46c4-acdb-77e3a7c53a60">
      <UserInfo>
        <DisplayName>Nadia Denton</DisplayName>
        <AccountId>60</AccountId>
        <AccountType/>
      </UserInfo>
    </SharedWithUsers>
    <lcf76f155ced4ddcb4097134ff3c332f xmlns="76c4e862-598d-4940-91e9-7fed6ab36c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39D46ABCC844B9CD07ECEF14F9052" ma:contentTypeVersion="16" ma:contentTypeDescription="Create a new document." ma:contentTypeScope="" ma:versionID="451bc8c29dae7da1ea6e18485aad5bc6">
  <xsd:schema xmlns:xsd="http://www.w3.org/2001/XMLSchema" xmlns:xs="http://www.w3.org/2001/XMLSchema" xmlns:p="http://schemas.microsoft.com/office/2006/metadata/properties" xmlns:ns2="76c4e862-598d-4940-91e9-7fed6ab36c7f" xmlns:ns3="1c3b8035-b05e-46c4-acdb-77e3a7c53a60" targetNamespace="http://schemas.microsoft.com/office/2006/metadata/properties" ma:root="true" ma:fieldsID="5759cf7175677b5e027695bcf12562d8" ns2:_="" ns3:_="">
    <xsd:import namespace="76c4e862-598d-4940-91e9-7fed6ab36c7f"/>
    <xsd:import namespace="1c3b8035-b05e-46c4-acdb-77e3a7c53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4e862-598d-4940-91e9-7fed6ab36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c844f5-04ee-4caf-8cc0-1ae0cd82f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8035-b05e-46c4-acdb-77e3a7c53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fc4f31-fae7-40ef-8d91-f5b34eebc61b}" ma:internalName="TaxCatchAll" ma:showField="CatchAllData" ma:web="1c3b8035-b05e-46c4-acdb-77e3a7c53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CE2E-5BA5-43E1-A122-AEDCE93C5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1451F-C37C-4FD4-8A0D-F34104B93A3D}">
  <ds:schemaRefs>
    <ds:schemaRef ds:uri="http://schemas.microsoft.com/office/2006/metadata/properties"/>
    <ds:schemaRef ds:uri="http://schemas.microsoft.com/office/infopath/2007/PartnerControls"/>
    <ds:schemaRef ds:uri="1c3b8035-b05e-46c4-acdb-77e3a7c53a60"/>
    <ds:schemaRef ds:uri="76c4e862-598d-4940-91e9-7fed6ab36c7f"/>
  </ds:schemaRefs>
</ds:datastoreItem>
</file>

<file path=customXml/itemProps3.xml><?xml version="1.0" encoding="utf-8"?>
<ds:datastoreItem xmlns:ds="http://schemas.openxmlformats.org/officeDocument/2006/customXml" ds:itemID="{9A37DD90-09C2-4E3E-BAA7-D62C93AB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4e862-598d-4940-91e9-7fed6ab36c7f"/>
    <ds:schemaRef ds:uri="1c3b8035-b05e-46c4-acdb-77e3a7c53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22B31-F500-4478-8B6E-0FF6CC5A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601</Words>
  <Characters>3373</Characters>
  <Application>Microsoft Office Word</Application>
  <DocSecurity>0</DocSecurity>
  <Lines>88</Lines>
  <Paragraphs>20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Harmshaw</dc:creator>
  <cp:keywords/>
  <dc:description/>
  <cp:lastModifiedBy>Nazia Khanom</cp:lastModifiedBy>
  <cp:revision>6</cp:revision>
  <cp:lastPrinted>2019-01-10T02:09:00Z</cp:lastPrinted>
  <dcterms:created xsi:type="dcterms:W3CDTF">2026-02-24T10:06:00Z</dcterms:created>
  <dcterms:modified xsi:type="dcterms:W3CDTF">2026-02-27T15:46:00Z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0x01010065939D46ABCC844B9CD07ECEF14F9052</vt:lpwstr>
  </property>
  <property fmtid="{D5CDD505-2E9C-101B-9397-08002B2CF9AE}" pid="3" name="Order">
    <vt:r8>481400</vt:r8>
  </property>
  <property fmtid="{D5CDD505-2E9C-101B-9397-08002B2CF9AE}" pid="4" name="MediaServiceImageTags">
    <vt:lpwstr/>
  </property>
</Properties>
</file>